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29" w:rsidRPr="005A0C22" w:rsidRDefault="00E72227" w:rsidP="00E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</w:p>
    <w:p w:rsidR="00E72227" w:rsidRDefault="00E72227" w:rsidP="00E7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227" w:rsidRDefault="00E72227" w:rsidP="00E7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                                                            «____»_______________2019г.</w:t>
      </w:r>
    </w:p>
    <w:p w:rsidR="00E72227" w:rsidRDefault="00E72227" w:rsidP="00E7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27" w:rsidRDefault="00E72227" w:rsidP="00E7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по правам человека в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</w:t>
      </w:r>
      <w:r w:rsidR="004B2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лий Михайлович, действующий на основании </w:t>
      </w:r>
      <w:r w:rsidRPr="00E7222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227">
        <w:rPr>
          <w:rFonts w:ascii="Times New Roman" w:hAnsi="Times New Roman" w:cs="Times New Roman"/>
          <w:sz w:val="28"/>
          <w:szCs w:val="28"/>
        </w:rPr>
        <w:t xml:space="preserve"> Оренбургской области от 18 н</w:t>
      </w:r>
      <w:r>
        <w:rPr>
          <w:rFonts w:ascii="Times New Roman" w:hAnsi="Times New Roman" w:cs="Times New Roman"/>
          <w:sz w:val="28"/>
          <w:szCs w:val="28"/>
        </w:rPr>
        <w:t>оября 2010 г. N 3997/924-IV-ОЗ «</w:t>
      </w:r>
      <w:r w:rsidRPr="00E72227">
        <w:rPr>
          <w:rFonts w:ascii="Times New Roman" w:hAnsi="Times New Roman" w:cs="Times New Roman"/>
          <w:sz w:val="28"/>
          <w:szCs w:val="28"/>
        </w:rPr>
        <w:t xml:space="preserve">Об Уполномоченном по правам </w:t>
      </w:r>
      <w:r>
        <w:rPr>
          <w:rFonts w:ascii="Times New Roman" w:hAnsi="Times New Roman" w:cs="Times New Roman"/>
          <w:sz w:val="28"/>
          <w:szCs w:val="28"/>
        </w:rPr>
        <w:t xml:space="preserve">человека в Оренбургской области», Уполномоченный по правам ребенка в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Григорьевна, действующая на основании </w:t>
      </w:r>
      <w:r w:rsidRPr="00E7222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227">
        <w:rPr>
          <w:rFonts w:ascii="Times New Roman" w:hAnsi="Times New Roman" w:cs="Times New Roman"/>
          <w:sz w:val="28"/>
          <w:szCs w:val="28"/>
        </w:rPr>
        <w:t xml:space="preserve"> Оренбургской области от 4 м</w:t>
      </w:r>
      <w:r>
        <w:rPr>
          <w:rFonts w:ascii="Times New Roman" w:hAnsi="Times New Roman" w:cs="Times New Roman"/>
          <w:sz w:val="28"/>
          <w:szCs w:val="28"/>
        </w:rPr>
        <w:t>арта 2011 г. N 4330/1017-IV-ОЗ «</w:t>
      </w:r>
      <w:r w:rsidRPr="00E72227">
        <w:rPr>
          <w:rFonts w:ascii="Times New Roman" w:hAnsi="Times New Roman" w:cs="Times New Roman"/>
          <w:sz w:val="28"/>
          <w:szCs w:val="28"/>
        </w:rPr>
        <w:t>Об уполномоченном по правам</w:t>
      </w:r>
      <w:r>
        <w:rPr>
          <w:rFonts w:ascii="Times New Roman" w:hAnsi="Times New Roman" w:cs="Times New Roman"/>
          <w:sz w:val="28"/>
          <w:szCs w:val="28"/>
        </w:rPr>
        <w:t xml:space="preserve"> ребенка в Оренбургской области», и Уполномоченный по защите прав предпринимателей в Оренбургской области Коршунов Виктор Александрович, действующий на основании </w:t>
      </w:r>
      <w:r w:rsidRPr="00E7222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227">
        <w:rPr>
          <w:rFonts w:ascii="Times New Roman" w:hAnsi="Times New Roman" w:cs="Times New Roman"/>
          <w:sz w:val="28"/>
          <w:szCs w:val="28"/>
        </w:rPr>
        <w:t xml:space="preserve"> Оренбургской области от 12 </w:t>
      </w:r>
      <w:r>
        <w:rPr>
          <w:rFonts w:ascii="Times New Roman" w:hAnsi="Times New Roman" w:cs="Times New Roman"/>
          <w:sz w:val="28"/>
          <w:szCs w:val="28"/>
        </w:rPr>
        <w:t>ноября 2013 г. N 1869/568-V-ОЗ «</w:t>
      </w:r>
      <w:r w:rsidRPr="00E72227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 в Орен</w:t>
      </w:r>
      <w:r>
        <w:rPr>
          <w:rFonts w:ascii="Times New Roman" w:hAnsi="Times New Roman" w:cs="Times New Roman"/>
          <w:sz w:val="28"/>
          <w:szCs w:val="28"/>
        </w:rPr>
        <w:t>бургской области»</w:t>
      </w:r>
      <w:r w:rsidR="000921A3">
        <w:rPr>
          <w:rFonts w:ascii="Times New Roman" w:hAnsi="Times New Roman" w:cs="Times New Roman"/>
          <w:sz w:val="28"/>
          <w:szCs w:val="28"/>
        </w:rPr>
        <w:t>, именуемые в дальнейшем «Стороны», исходя  из задач, связанных с защитой прав и свобод человека и гражданина, несовершеннолетних лиц, а также законных интересов субъектов предпринимательской деятельности, учитывая важность консолидации усилий Сторон в экономической и социальной сфере, совершенствовании регионального законодательства и нормативных правовых актов органов местного самоуправления, принимая во внимание необходимость создания благоприятных условий для развития альтернативных способов урегулирования и разрешения споров, заключили настоящее Соглашение о нижеследующем:</w:t>
      </w:r>
    </w:p>
    <w:p w:rsidR="000921A3" w:rsidRDefault="000921A3" w:rsidP="00E7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1A3" w:rsidRPr="005A0C22" w:rsidRDefault="000921A3" w:rsidP="0009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921A3" w:rsidRDefault="000921A3" w:rsidP="0009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трёхстороннее сотрудничество Сторон по решению совместными усилиями вопросов, возникающих при защите прав и законных интересов человека и гражданина, </w:t>
      </w:r>
      <w:r w:rsidR="00D75513">
        <w:rPr>
          <w:rFonts w:ascii="Times New Roman" w:hAnsi="Times New Roman" w:cs="Times New Roman"/>
          <w:sz w:val="28"/>
          <w:szCs w:val="28"/>
        </w:rPr>
        <w:t>несовершеннолетних лиц,</w:t>
      </w:r>
      <w:r>
        <w:rPr>
          <w:rFonts w:ascii="Times New Roman" w:hAnsi="Times New Roman" w:cs="Times New Roman"/>
          <w:sz w:val="28"/>
          <w:szCs w:val="28"/>
        </w:rPr>
        <w:t xml:space="preserve"> субъ</w:t>
      </w:r>
      <w:r w:rsidR="00D75513">
        <w:rPr>
          <w:rFonts w:ascii="Times New Roman" w:hAnsi="Times New Roman" w:cs="Times New Roman"/>
          <w:sz w:val="28"/>
          <w:szCs w:val="28"/>
        </w:rPr>
        <w:t>ектов предпринимательской деятельности и оказание друг другу содействия в осуществлении практической деятельности по данному направлению с использованием всего комплекса имеющихся у сторон правовых, информационных, аналитических, методических и организационных ресурсов.</w:t>
      </w:r>
    </w:p>
    <w:p w:rsidR="00D75513" w:rsidRDefault="00D75513" w:rsidP="0009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13" w:rsidRPr="005A0C22" w:rsidRDefault="00D75513" w:rsidP="00D7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2. Порядок взаимодействия сторон</w:t>
      </w:r>
    </w:p>
    <w:p w:rsidR="00384EF9" w:rsidRDefault="00D75513" w:rsidP="0038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EF9">
        <w:rPr>
          <w:rFonts w:ascii="Times New Roman" w:hAnsi="Times New Roman" w:cs="Times New Roman"/>
          <w:sz w:val="28"/>
          <w:szCs w:val="28"/>
        </w:rPr>
        <w:t>2.1. Стороны в пределах своей компетенции, в соответствии с нормативными правовыми актами Российской Федерации, Оренбургской области и на основе настоящего Соглашения:</w:t>
      </w:r>
    </w:p>
    <w:p w:rsidR="00384EF9" w:rsidRDefault="00384EF9" w:rsidP="0038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осуществляют прием обращений (жалоб) субъектов защиты, входящих в компетенцию любой из Сторон</w:t>
      </w:r>
      <w:r w:rsidR="00EE140B">
        <w:rPr>
          <w:rFonts w:ascii="Times New Roman" w:hAnsi="Times New Roman" w:cs="Times New Roman"/>
          <w:sz w:val="28"/>
          <w:szCs w:val="28"/>
        </w:rPr>
        <w:t>, и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="00EE140B">
        <w:rPr>
          <w:rFonts w:ascii="Times New Roman" w:hAnsi="Times New Roman" w:cs="Times New Roman"/>
          <w:sz w:val="28"/>
          <w:szCs w:val="28"/>
        </w:rPr>
        <w:t>дают обращения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своевременного реагирования;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обмен информацией о нарушениях прав и законных интересов субъектов защиты, а также о мерах, принятых в целях их восстановления;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предложения, направленные на повышение эффективности мер по соблюдению и защите прав и законных интересов субъектов защиты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предложения по совершенствованию действующего законодательства Российской Федерации, направленные на установление, соблюдение и реализацию прав и законных интересов субъектов защиты;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 информируют о решениях, принятых по вопросам, входящим в компетенцию Сторон и представляющих взаимный интерес в соответствии с предметом настоящего Соглашения;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 совместные приемы граждан и субъектов предпринимательской деятельности, в том числе носящие выездной характер;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совместные мероприятия по правовому просвещению субъектов защиты, а также участвуют в публичных мероприятиях по оказанию правовой помощи;</w:t>
      </w:r>
    </w:p>
    <w:p w:rsidR="00384EF9" w:rsidRDefault="00384EF9" w:rsidP="0038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размещают на своих информационных ресурсах данные о взаимодействии Сторон;</w:t>
      </w:r>
    </w:p>
    <w:p w:rsidR="005C5817" w:rsidRDefault="00384EF9" w:rsidP="0038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взаимодействия, не противоречащие законодательству Российской Федерации и Оренбургской области.</w:t>
      </w:r>
    </w:p>
    <w:p w:rsidR="00384EF9" w:rsidRDefault="00384EF9" w:rsidP="0038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17" w:rsidRPr="005A0C22" w:rsidRDefault="005C5817" w:rsidP="005C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5C5817" w:rsidRDefault="002D6814" w:rsidP="005C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Настоящее Соглашение вступает в силу с момента его подписания и действует до тех пор, пока одна из Сторон не заявит о желании прекратить его действие.</w:t>
      </w:r>
    </w:p>
    <w:p w:rsidR="002D6814" w:rsidRDefault="002D6814" w:rsidP="005C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Если одна из Сторон сочтёт необходимым прекратить действие настоящего Соглашения, она должна письменно уведомить об этом Стороны не позднее, чем за 30 дней до даты расторжения.</w:t>
      </w:r>
    </w:p>
    <w:p w:rsidR="002D6814" w:rsidRDefault="002D6814" w:rsidP="005C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6814" w:rsidRPr="005A0C22" w:rsidRDefault="002D6814" w:rsidP="002D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2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6D057E" w:rsidRDefault="002D6814" w:rsidP="006D05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ab/>
        <w:t xml:space="preserve">4.1. </w:t>
      </w:r>
      <w:r w:rsidR="006D057E">
        <w:rPr>
          <w:rStyle w:val="normaltextrun"/>
          <w:sz w:val="28"/>
          <w:szCs w:val="28"/>
        </w:rPr>
        <w:t>Координаторами Сторон по реализации настоящего Соглашения в соответствии с их решением являются:</w:t>
      </w:r>
      <w:r w:rsidR="006D057E">
        <w:rPr>
          <w:rStyle w:val="eop"/>
          <w:sz w:val="28"/>
          <w:szCs w:val="28"/>
        </w:rPr>
        <w:t> </w:t>
      </w:r>
    </w:p>
    <w:p w:rsidR="006D057E" w:rsidRDefault="006D057E" w:rsidP="006D05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Уполномоченного по правам человека – начальник информационно-аналитического отдела Лель Т.П.,</w:t>
      </w:r>
      <w:r>
        <w:rPr>
          <w:rStyle w:val="eop"/>
          <w:sz w:val="28"/>
          <w:szCs w:val="28"/>
        </w:rPr>
        <w:t> </w:t>
      </w:r>
    </w:p>
    <w:p w:rsidR="006D057E" w:rsidRDefault="006D057E" w:rsidP="006D05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Уполномоченного по правам ребенка – начальник отдела по обеспечению деятельности Топчило И.В.,</w:t>
      </w:r>
      <w:r>
        <w:rPr>
          <w:rStyle w:val="eop"/>
          <w:sz w:val="28"/>
          <w:szCs w:val="28"/>
        </w:rPr>
        <w:t> </w:t>
      </w:r>
    </w:p>
    <w:p w:rsidR="002D6814" w:rsidRPr="006D057E" w:rsidRDefault="006D057E" w:rsidP="006D05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от Уполномоченного по защите прав предпринимателей </w:t>
      </w:r>
      <w:r w:rsidR="00384EF9" w:rsidRPr="00384EF9">
        <w:rPr>
          <w:rStyle w:val="normaltextrun"/>
          <w:sz w:val="28"/>
          <w:szCs w:val="28"/>
        </w:rPr>
        <w:t xml:space="preserve">- </w:t>
      </w:r>
      <w:r w:rsidR="00384EF9">
        <w:rPr>
          <w:rStyle w:val="normaltextrun"/>
          <w:sz w:val="28"/>
          <w:szCs w:val="28"/>
        </w:rPr>
        <w:t>консультант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Сизенова</w:t>
      </w:r>
      <w:proofErr w:type="spellEnd"/>
      <w:r>
        <w:rPr>
          <w:rStyle w:val="normaltextrun"/>
          <w:sz w:val="28"/>
          <w:szCs w:val="28"/>
        </w:rPr>
        <w:t> О.В</w:t>
      </w:r>
      <w:r w:rsidR="002D6814">
        <w:rPr>
          <w:sz w:val="28"/>
          <w:szCs w:val="28"/>
        </w:rPr>
        <w:t>.</w:t>
      </w:r>
    </w:p>
    <w:p w:rsidR="002D6814" w:rsidRDefault="002D6814" w:rsidP="002D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Порядок реализации совместных мероприятий в рамках настоящего Соглашения может регулироваться дополнительными протоколами и соглашениями Сторон.</w:t>
      </w:r>
    </w:p>
    <w:p w:rsidR="002D6814" w:rsidRDefault="002D6814" w:rsidP="002D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Соглашение составлено в трёх экземплярах, имеющих одинаковую юридическую силу, по одному экземпляру для каждой из сторон.</w:t>
      </w: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EF9" w:rsidRDefault="00384EF9" w:rsidP="002F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А.М.Чадов</w:t>
      </w:r>
      <w:proofErr w:type="spellEnd"/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ребёнка</w:t>
      </w: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О.Г.Ковыльская</w:t>
      </w:r>
      <w:proofErr w:type="spellEnd"/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</w:t>
      </w:r>
    </w:p>
    <w:p w:rsidR="002F1DF9" w:rsidRDefault="002F1DF9" w:rsidP="002F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в Оренбургской</w:t>
      </w:r>
    </w:p>
    <w:p w:rsidR="006D057E" w:rsidRPr="00E72227" w:rsidRDefault="002F1DF9" w:rsidP="006D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                                В.А.Коршунов</w:t>
      </w:r>
    </w:p>
    <w:sectPr w:rsidR="006D057E" w:rsidRPr="00E72227" w:rsidSect="002F1DF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27"/>
    <w:rsid w:val="000921A3"/>
    <w:rsid w:val="002D6814"/>
    <w:rsid w:val="002F1DF9"/>
    <w:rsid w:val="00384EF9"/>
    <w:rsid w:val="0048286D"/>
    <w:rsid w:val="00497BFE"/>
    <w:rsid w:val="004B28D4"/>
    <w:rsid w:val="004D1A86"/>
    <w:rsid w:val="005608D7"/>
    <w:rsid w:val="005A0C22"/>
    <w:rsid w:val="005C5817"/>
    <w:rsid w:val="0064570A"/>
    <w:rsid w:val="006D057E"/>
    <w:rsid w:val="00814ACD"/>
    <w:rsid w:val="00A338B9"/>
    <w:rsid w:val="00C76029"/>
    <w:rsid w:val="00D75513"/>
    <w:rsid w:val="00E72227"/>
    <w:rsid w:val="00EE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D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D057E"/>
  </w:style>
  <w:style w:type="character" w:customStyle="1" w:styleId="eop">
    <w:name w:val="eop"/>
    <w:basedOn w:val="a0"/>
    <w:rsid w:val="006D057E"/>
  </w:style>
  <w:style w:type="character" w:customStyle="1" w:styleId="spellingerror">
    <w:name w:val="spellingerror"/>
    <w:basedOn w:val="a0"/>
    <w:rsid w:val="006D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2019-06-24T04:30:00Z</cp:lastPrinted>
  <dcterms:created xsi:type="dcterms:W3CDTF">2019-06-24T10:01:00Z</dcterms:created>
  <dcterms:modified xsi:type="dcterms:W3CDTF">2019-08-19T09:57:00Z</dcterms:modified>
</cp:coreProperties>
</file>