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16" w:rsidRPr="00E14316" w:rsidRDefault="00E14316" w:rsidP="00E143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E14316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ПРОТИВОДЕЙСТВИИ КОРРУПЦИИ В ОРЕНБУРГСКОЙ ОБЛАСТИ (с изменениями на: 28.12.2015)</w:t>
      </w:r>
    </w:p>
    <w:p w:rsidR="00E14316" w:rsidRPr="00E14316" w:rsidRDefault="00E14316" w:rsidP="00E1431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1431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</w:t>
      </w:r>
      <w:r w:rsidRPr="00E1431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ЗАКОН</w:t>
      </w:r>
    </w:p>
    <w:p w:rsidR="00E14316" w:rsidRPr="00E14316" w:rsidRDefault="00E14316" w:rsidP="00E1431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1431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ОРЕНБУРГСКОЙ ОБЛАСТИ </w:t>
      </w:r>
    </w:p>
    <w:p w:rsidR="00E14316" w:rsidRPr="00E14316" w:rsidRDefault="00E14316" w:rsidP="00E1431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proofErr w:type="gramStart"/>
      <w:r w:rsidRPr="00E1431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</w:t>
      </w:r>
      <w:proofErr w:type="gramEnd"/>
      <w:r w:rsidRPr="00E1431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15 сентября 2008 года N 2369/497-IV-ОЗ</w:t>
      </w:r>
    </w:p>
    <w:p w:rsidR="00E14316" w:rsidRPr="00E14316" w:rsidRDefault="00E14316" w:rsidP="00E14316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1431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ПРОТИВОДЕЙСТВИИ КОРРУПЦИИ В ОРЕНБУРГСКОЙ ОБЛАСТИ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4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Оренбургской области от 06.11.2009 N 3185/731-IV-ОЗ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28.04.2010 N 3536/809-IV-ОЗ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17.11.2010 N 4005/916-IV-ОЗ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15.12.2011 N 624/157-V-ОЗ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02.03.2012 N 742/201-V-ОЗ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9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24.12.2012 N 1312/373-V-ОЗ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0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28.10.2013 N 1784/547-V-ОЗ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1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28.12.2015 N 3644/1015-V-ОЗ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Законодательного Собрания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Оренбургской области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29 августа 2008 года N 2369 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Настоящий Закон определяет меры по противодействию коррупции и осуществлению профилактических мероприятий, направленных на защиту прав и свобод человека и гражданина, общественных интересов от </w:t>
      </w:r>
      <w:proofErr w:type="spellStart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коррупциогенных</w:t>
      </w:r>
      <w:proofErr w:type="spellEnd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проявлений в деятельности органов государственной власти Оренбургской области, органов местного самоуправления, областных и муниципальных учреждений и предприятий.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2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Оренбургской области от 28.04.2010 N 3536/809-IV-ОЗ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3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02.03.2012 N 742/201-V-ОЗ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E14316" w:rsidRPr="00E14316" w:rsidRDefault="00E14316" w:rsidP="00E1431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1431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Глава I. ОБЩИЕ ПОЛОЖЕНИЯ</w:t>
      </w:r>
    </w:p>
    <w:p w:rsidR="00E14316" w:rsidRPr="00E14316" w:rsidRDefault="00E14316" w:rsidP="00E14316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14316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1. Правовое регулирование отношений в сфере противодействия коррупции в Оренбургской области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Start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14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Оренбургской области от 28.04.2010 N 3536/809-IV-ОЗ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Правовую основу противодействия коррупции в Оренбургской области составляют </w:t>
      </w:r>
      <w:hyperlink r:id="rId15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Конституция Российской Федерации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федеральные конституционные законы, общепризнанные принципы и нормы международного права и международные договоры Российской Федерации,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 </w:t>
      </w:r>
      <w:hyperlink r:id="rId16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Устав (Основной Закон) Оренбургской области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настоящий Закон и иные нормативные правовые акты Оренбургской области, муниципальные правовые акты.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Основные принципы противодействия коррупции устанавливаются Федеральным законом "О противодействии коррупции".</w:t>
      </w:r>
    </w:p>
    <w:p w:rsidR="00E14316" w:rsidRPr="00E14316" w:rsidRDefault="00E14316" w:rsidP="00E14316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14316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2. Цели настоящего Закона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Настоящий Закон направлен на защиту прав и свобод человека и гражданина, общественных интересов, обеспечение надлежащей деятельности государственных органов власти Оренбургской области, лиц, замещающих государственные должности области, муниципальные должности, должности государственной гражданской службы области, муниципальных служащих путем пресечения и предупреждения </w:t>
      </w:r>
      <w:proofErr w:type="spellStart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коррупциогенных</w:t>
      </w:r>
      <w:proofErr w:type="spellEnd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правонарушений.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7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Оренбургской области от 28.04.2010 N 3536/809-IV-ОЗ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8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02.03.2012 N 742/201-V-ОЗ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E14316" w:rsidRPr="00E14316" w:rsidRDefault="00E14316" w:rsidP="00E14316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14316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3. Основные понятия, применяемые в настоящем Законе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целей настоящего Закона используются следующие понятия: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антикоррупционный мониторинг - наблюдение, анализ, оценка и прогноз коррупционных правонарушений, </w:t>
      </w:r>
      <w:proofErr w:type="spellStart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коррупциогенных</w:t>
      </w:r>
      <w:proofErr w:type="spellEnd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факторов;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9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Оренбургской области от 02.03.2012 N 742/201-V-ОЗ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антикоррупционная политика - деятельность, направленная на создание эффективной системы противодействия коррупции;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антикоррупционная экспертиза правовых актов, договоров и соглашений - деятельность по выявлению и описанию </w:t>
      </w:r>
      <w:proofErr w:type="spellStart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коррупциогенных</w:t>
      </w:r>
      <w:proofErr w:type="spellEnd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факторов, относящихся к нормативным правовым актам Оренбургской области, к их проектам, а также к договорам и соглашениям, с разработкой рекомендаций, направленных на устранение или ограничение действия таких факторов;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0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Оренбургской области от 02.03.2012 N 742/201-V-ОЗ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выше деяний от имени или в интересах юридического лица;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1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Оренбургской области от 28.04.2010 N 3536/809-IV-ОЗ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противодействие коррупции - деятельность органов государственной власти Оренбургской области, органов местного самоуправления, институтов гражданского общества, организаций и физических лиц в пределах их полномочий по профилактике и борьбе с 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коррупцией, а также минимизации и (или) ликвидации последствий коррупционных правонарушений.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введен </w:t>
      </w:r>
      <w:hyperlink r:id="rId22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Оренбургской области от 28.04.2010 N 3536/809-IV-ОЗ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E14316" w:rsidRPr="00E14316" w:rsidRDefault="00E14316" w:rsidP="00E14316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14316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4. Задачи антикоррупционной политики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Задачами антикоррупционной политики </w:t>
      </w:r>
      <w:proofErr w:type="gramStart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являются: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устранение</w:t>
      </w:r>
      <w:proofErr w:type="gramEnd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причин, порождающих коррупцию, и противодействие условиям, способствующим ее проявлению;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снижение возможности совершения коррупционных действий и потерь от них;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увеличение позитивных последствий от действий в рамках Закона и во благо общественных интересов;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вовлечение гражданского общества в реализацию антикоррупционной политики;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формирование нетерпимости по отношению к коррупционным действиям.</w:t>
      </w:r>
    </w:p>
    <w:p w:rsidR="00E14316" w:rsidRPr="00E14316" w:rsidRDefault="00E14316" w:rsidP="00E14316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14316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5. Основные принципы профилактики коррупции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Профилактика коррупции осуществляется на следующих основных принципах: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приоритета профилактических мер, направленных на искоренение условий, порождающих коррупцию;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обеспечения необходимой правовой регламентации деятельности государственных органов Оренбургской области и органов местного самоуправления, гласности такой деятельности, общественного контроля за ней;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совершенствования структуры органов государственной власти Оренбургской области и органов местного самоуправления, а также процедуры принятия решений, затрагивающих права и законные интересы физических и юридических лиц;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приоритета защиты прав и законных интересов физических и юридических лиц;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взаимодействия органов государственной власти Оренбургской области, органов местного самоуправления и общества в сфере профилактики коррупции.</w:t>
      </w:r>
    </w:p>
    <w:p w:rsidR="00E14316" w:rsidRPr="00E14316" w:rsidRDefault="00E14316" w:rsidP="00E14316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14316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5.1. Основные направления деятельности органов государственной власти Оренбургской области по повышению эффективности противодействия коррупции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Start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введена</w:t>
      </w:r>
      <w:proofErr w:type="gramEnd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23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Оренбургской области от 28.04.2010 N 3536/809-IV-ОЗ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Основные направления деятельности органов государственной власти Оренбургской области по повышению эффективности противодействия коррупции соответствуют основным направлениям деятельности государственных органов, установленным статьей 7 Федерального закона "О противодействии коррупции".</w:t>
      </w:r>
    </w:p>
    <w:p w:rsidR="00E14316" w:rsidRPr="00E14316" w:rsidRDefault="00E14316" w:rsidP="00E1431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1431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Глава II. ОСНОВНЫЕ НАПРАВЛЕНИЯ РЕАЛИЗАЦИИ АНТИКОРРУПЦИОННОЙ ПОЛИТИКИ В ОРЕНБУРГСКОЙ ОБЛАСТИ</w:t>
      </w:r>
    </w:p>
    <w:p w:rsidR="00E14316" w:rsidRPr="00E14316" w:rsidRDefault="00E14316" w:rsidP="00E14316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14316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6. Профилактика коррупции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Профилактика коррупции осуществляется путем применения следующих мер: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разработки и реализации областной, ведомственных и муниципальных антикоррупционных программ;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проведения антикоррупционной экспертизы нормативных правовых актов Оренбургской области и их проектов, а также заключаемых договоров и соглашений;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проведения антикоррупционного мониторинга;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осуществления антикоррупционного образования и пропаганды;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опубликования отчетов о реализации мер антикоррупционной политики;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оказания поддержки деятельности общественных объединений, осуществляющих деятельность в целях профилактики коррупции;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иные меры по профилактике коррупции и повышению эффективности противодействия коррупции, предусмотренные федеральным законодательством.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4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Оренбургской области от 28.04.2010 N 3536/809-IV-ОЗ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E14316" w:rsidRPr="00E14316" w:rsidRDefault="00E14316" w:rsidP="00E14316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14316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7. Пресечение коррупционных правонарушений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Start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25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Оренбургской области от 28.04.2010 N 3536/809-IV-ОЗ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Органы государственной власти Оренбургской области, органы местного самоуправления, институты гражданского общества, организации и физические лица в пределах их полномочий осуществляют деятельность по пресечению коррупции.</w:t>
      </w:r>
    </w:p>
    <w:p w:rsidR="00E14316" w:rsidRPr="00E14316" w:rsidRDefault="00E14316" w:rsidP="00E1431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1431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Глава III. СИСТЕМА МЕР ПРЕДУПРЕЖДЕНИЯ КОРРУПЦИОННЫХ ПРАВОНАРУШЕНИЙ</w:t>
      </w:r>
    </w:p>
    <w:p w:rsidR="00E14316" w:rsidRPr="00E14316" w:rsidRDefault="00E14316" w:rsidP="00E14316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14316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8. Антикоррупционные программы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Антикоррупционные программы являются комплексной мерой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профилактику коррупции в Оренбургской области.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разработки и финансирования проектов антикоррупционных программ устанавливается Правительством Оренбургской области.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Органы местного самоуправления вправе разрабатывать муниципальные антикоррупционные программы.</w:t>
      </w:r>
    </w:p>
    <w:p w:rsidR="00E14316" w:rsidRPr="00E14316" w:rsidRDefault="00E14316" w:rsidP="00E14316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14316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8.1. Общий порядок проведения антикоррупционной экспертизы нормативных правовых актов Оренбургской области и проектов нормативных правовых актов Оренбургской области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 </w:t>
      </w:r>
      <w:hyperlink r:id="rId26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Оренбургской области от 06.11.2009 N 3185/731-IV-ОЗ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Антикоррупционная экспертиза нормативных правовых актов Оренбургской области и проектов нормативных правовых актов Оренбургской области проводится: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законодательным и исполнительными органами государственной власти Оренбургской области в соответствии с законодательством Российской Федерации и Оренбургской области;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другими органами в соответствии с законодательством Российской Федерации и Оренбургской области.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Органы, организации, их должностные лица проводят антикоррупционную экспертизу принятых ими нормативных правовых актов и проектов нормативных правовых актов при проведении их правовой экспертизы и мониторинге их применения.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введен </w:t>
      </w:r>
      <w:hyperlink r:id="rId27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Оренбургской области от 17.11.2010 N 4005/916-IV-ОЗ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Заключение по результатам экспертизы проектов нормативных правовых актов или по результатам мониторинга применения нормативных правовых актов носит рекомендательный характер и подлежит обязательному рассмотрению органом, организацией или должностным лицом, которые разработали этот акт, за исключением случаев, предусмотренных федеральным законодательством.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8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Оренбургской области от 28.12.2015 N 3644/1015-V-ОЗ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Институты гражданского общества и отдельные граждане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и их проектов.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обеспечения возможности проведения независимой антикоррупционной экспертизы проектов нормативных правовых актов Оренбургской области, затрагивающих права, свободы и обязанности человека и гражданина, устанавливающих полномочия органов государственной власти Оренбургской области, государственных органов Оренбургской области (далее - государственный орган), правовой статус организаций или имеющих межведомственный характер, государственный орган, организация, разработавшие указанные проекты, размещают их на своем официальном сайте в сети "Интернет" в течение рабочего дня, соответствующего дню их направления на рассмотрение в юридическую службу данного государственного органа с указанием дат начала и окончания приема заключений по результатам независимой антикоррупционной экспертизы.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(в ред. </w:t>
      </w:r>
      <w:hyperlink r:id="rId29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Оренбургской области от 28.12.2015 N 3644/1015-V-ОЗ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Срок приема заключений независимой антикоррупционной экспертизы, устанавливаемый государственным органом - разработчиком указанных проектов, не может быть меньше срока, определенного для проведения их правовой экспертизы в государственном органе, к полномочиям которого отнесено принятие данных нормативных правовых актов.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введен </w:t>
      </w:r>
      <w:hyperlink r:id="rId30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Оренбургской области от 15.12.2011 N 624/157-V-ОЗ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Проекты нормативных правовых актов Оренбургской области вносятся в Законодательное Собрание, Губернатору Оренбургской области, в Правительство Оренбургской области с приложением поступивших заключений по результатам независимой антикоррупционной экспертизы.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введен </w:t>
      </w:r>
      <w:hyperlink r:id="rId31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Оренбургской области от 15.12.2011 N 624/157-V-ОЗ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коррупциогенных</w:t>
      </w:r>
      <w:proofErr w:type="spellEnd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факторах или предложений о способе устранения выявленных </w:t>
      </w:r>
      <w:proofErr w:type="spellStart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коррупциогенных</w:t>
      </w:r>
      <w:proofErr w:type="spellEnd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коррупциогенным</w:t>
      </w:r>
      <w:proofErr w:type="spellEnd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фактором.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2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Оренбургской области от 28.12.2015 N 3644/1015-V-ОЗ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E14316" w:rsidRPr="00E14316" w:rsidRDefault="00E14316" w:rsidP="00E14316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14316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9. Антикоррупционная экспертиза законов Оренбургской области, проектов законов Оренбургской области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Start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33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Оренбургской области от 06.11.2009 N 3185/731-IV-ОЗ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Антикоррупционная экспертиза законов Оренбургской области и проектов законов Оренбургской области проводится в целях выявления в них </w:t>
      </w:r>
      <w:proofErr w:type="spellStart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коррупциогенных</w:t>
      </w:r>
      <w:proofErr w:type="spellEnd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факторов и их последующего устранения.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4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Оренбургской области от 17.11.2010 N 4005/916-IV-ОЗ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Антикоррупционная экспертиза проектов законов Оренбургской области до их рассмотрения депутатами Законодательного Собрания Оренбургской области проводится государственно-правовым управлением аппарата Губернатора и Правительства Оренбургской области и правовым управлением аппарата Законодательного Собрания Оренбургской области (далее - правовые управления).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Антикоррупционная экспертиза законов Оренбургской области проводится в ходе 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мониторинга их применения правовыми управлениями.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случаях возникновения противоречий между правовыми управлениями в выводах антикоррупционной экспертизы по закону Оренбургской области или по проекту закона Оренбургской области антикоррупционные экспертизы правовых управлений направляются в комиссию по проведению антикоррупционной экспертизы законов Оренбургской области и проектов законов Оренбургской области (далее - комиссия).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Положение о комиссии и ее состав утверждаются совместным распоряжением Губернатора Оренбургской области и председателя Законодательного Собрания Оренбургской области.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состав комиссии могут быть включены специалисты или эксперты научных организаций.</w:t>
      </w:r>
    </w:p>
    <w:p w:rsidR="00E14316" w:rsidRPr="00E14316" w:rsidRDefault="00E14316" w:rsidP="00E14316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14316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10. Антикоррупционная экспертиза правовых актов органов исполнительной власти области и местного самоуправления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Антикоррупционная экспертиза нормативных правовых актов, принимаемых Губернатором Оренбургской области и Правительством Оренбургской области, их проектов проводится в порядке, установленном Губернатором Оренбургской области. Антикоррупционная экспертиза нормативных правовых актов, принятых органами исполнительной власти Оренбургской области, осуществляется при проведении их правовой экспертизы или в ходе мониторинга их применения.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5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Оренбургской области от 28.04.2010 N 3536/809-IV-ОЗ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6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17.11.2010 N 4005/916-IV-ОЗ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Антикоррупционная экспертиза может проводиться и по правовым актам органов исполнительной власти Оренбургской области, не носящим нормативный характер, в том числе по договорам и соглашениям, заключаемым от имени Оренбургской области.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7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Оренбургской области от 06.11.2009 N 3185/731-IV-ОЗ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8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17.11.2010 N 4005/916-IV-ОЗ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Органы местного самоуправления вправе осуществлять антикоррупционную экспертизу муниципальных правовых актов, соглашений и договоров.</w:t>
      </w:r>
    </w:p>
    <w:p w:rsidR="00E14316" w:rsidRPr="00E14316" w:rsidRDefault="00E14316" w:rsidP="00E14316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14316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10.1. Направление нормативных правовых актов органов государственной власти Оренбургской области и органов местного самоуправления в органы прокуратуры Оренбургской области для проведения антикоррупционной экспертизы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 </w:t>
      </w:r>
      <w:hyperlink r:id="rId39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Оренбургской области от 24.12.2012 N 1312/373-V-ОЗ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Нормативные правовые акты, принятые Законодательным Собранием Оренбургской области, Губернатором и Правительством Оренбургской области, органами исполнительной власти Оренбургской области, подлежат направлению на бумажном носителе в прокуратуру Оренбургской области для проведения антикоррупционной экспертизы.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Порядок направления нормативных правовых актов, принятых Законодательным Собранием Оренбургской области, определяется правовым актом Законодательного Собрания 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Оренбургской области, принятых Губернатором и Правительством Оренбургской области - правовым актом Правительства Оренбургской области, принятых органами исполнительной власти Оренбургской области - правовыми актами указанных органов.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Нормативные правовые акты органов местного самоуправления направляются в органы прокуратуры в порядке, установленном муниципальными актами.</w:t>
      </w:r>
    </w:p>
    <w:p w:rsidR="00E14316" w:rsidRPr="00E14316" w:rsidRDefault="00E14316" w:rsidP="00E14316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14316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11. Заключение антикоррупционной экспертизы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Start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40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Оренбургской области от 06.11.2009 N 3185/731-IV-ОЗ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По результатам антикоррупционной экспертизы составляется заключение, в котором отражаются все выявленные положения нормативных правовых актов Оренбургской области и проектов нормативных правовых актов Оренбургской области, способствующие созданию условий для проявления коррупции, с указанием структурных единиц проекта правового акта и соответствующих </w:t>
      </w:r>
      <w:proofErr w:type="spellStart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коррупциогенных</w:t>
      </w:r>
      <w:proofErr w:type="spellEnd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факторов. В заключении могут быть отражены возможные негативные последствия сохранения в проекте документа выявленных </w:t>
      </w:r>
      <w:proofErr w:type="spellStart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коррупциогенных</w:t>
      </w:r>
      <w:proofErr w:type="spellEnd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факторов.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1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Оренбургской области от 02.03.2012 N 742/201-V-ОЗ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Заключение антикоррупционной экспертизы состоит из вводной, описательной и заключительной частей и подписывается лицом (лицами), ее проводившим (проводившими).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вводной части указываются наименование правового акта, по которому проведена экспертиза, отношения, на урегулирование которых он направлен, основания для проведения экспертизы.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описательной части излагаются </w:t>
      </w:r>
      <w:proofErr w:type="spellStart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коррупциогенные</w:t>
      </w:r>
      <w:proofErr w:type="spellEnd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факторы, имеющиеся в изученном правовом акте, степень их влияния на общий уровень коррупционности правового акта.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2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Оренбургской области от 17.11.2010 N 4005/916-IV-ОЗ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3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02.03.2012 N 742/201-V-ОЗ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заключительной части дается вывод о результатах, включающих в себя суждения о </w:t>
      </w:r>
      <w:proofErr w:type="spellStart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коррупциогенности</w:t>
      </w:r>
      <w:proofErr w:type="spellEnd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правового акта.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</w:t>
      </w:r>
      <w:proofErr w:type="spellStart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Коррупциогенные</w:t>
      </w:r>
      <w:proofErr w:type="spellEnd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факторы выявляются согласно методике, определенной Правительством Российской Федерации.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(часть 2 в ред. </w:t>
      </w:r>
      <w:hyperlink r:id="rId44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Оренбургской области от 28.04.2010 N 3536/809-IV-ОЗ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3 - 5. Исключены. - </w:t>
      </w:r>
      <w:hyperlink r:id="rId45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 Оренбургской области от 28.04.2010 N 3536/809-IV-ОЗ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E14316" w:rsidRPr="00E14316" w:rsidRDefault="00E14316" w:rsidP="00E14316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14316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Статья 11.1. Учет результатов экспертизы на </w:t>
      </w:r>
      <w:proofErr w:type="spellStart"/>
      <w:r w:rsidRPr="00E14316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коррупциогенность</w:t>
      </w:r>
      <w:proofErr w:type="spellEnd"/>
    </w:p>
    <w:p w:rsidR="00E14316" w:rsidRPr="00E14316" w:rsidRDefault="00E14316" w:rsidP="00E143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 </w:t>
      </w:r>
      <w:hyperlink r:id="rId46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Оренбургской области от 06.11.2009 N 3185/731-IV-ОЗ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Коррупциогенные</w:t>
      </w:r>
      <w:proofErr w:type="spellEnd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факторы, выявленные при проведении антикоррупционной экспертизы проекта правового акта Оренбургской области, устраняются на стадии доработки проекта 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его разработчиками.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7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Оренбургской области от 17.11.2010 N 4005/916-IV-ОЗ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несогласия с результатами антикоррупционной экспертизы, свидетельствующими о наличии в проекте правового акта положений, способствующих созданию условий для проявления коррупции, разработчик проекта правового акта выносит указанный проект на рассмотрение Губернатора Оренбургской области, Правительства Оренбургской области, Законодательного Собрания Оренбургской области с приложением пояснительной записки с обоснованием своего несогласия.</w:t>
      </w:r>
    </w:p>
    <w:p w:rsidR="00E14316" w:rsidRPr="00E14316" w:rsidRDefault="00E14316" w:rsidP="00E14316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14316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12. Антикоррупционный мониторинг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Антикоррупционный мониторинг проводится в порядке, утвержденном Губернатором Оренбургской области, и включает в себя мониторинг профилактики коррупции, </w:t>
      </w:r>
      <w:proofErr w:type="spellStart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коррупциогенных</w:t>
      </w:r>
      <w:proofErr w:type="spellEnd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факторов и мер антикоррупционной политики в целях: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8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Оренбургской области от 17.11.2010 N 4005/916-IV-ОЗ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обеспечения разработки и реализации антикоррупционных программ путем анализа документов, обработки и оценки данных о проявлениях коррупции;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оценки состояния профилактики коррупции в Оренбургской области посредством реализуемых антикоррупционных программ;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разработки прогнозов состояния и тенденций развития антикоррупционной политики.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Результаты мониторинга являются основой для разработки проекта антикоррупционной программы или дополнений к ней.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городах и районах области антикоррупционный мониторинг проводится в порядке, утвержденном органами местного самоуправления.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9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Оренбургской области от 17.11.2010 N 4005/916-IV-ОЗ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E14316" w:rsidRPr="00E14316" w:rsidRDefault="00E14316" w:rsidP="00E14316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14316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13. Антикоррупционное образование и пропаганда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рамках государственных образовательных стандартов и реализуемых в образовательных организациях среднего общего и высшего образования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50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Оренбургской области от 28.10.2013 N 1784/547-V-ОЗ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Организация антикоррупционного образования возлагается на министерство образования 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Оренбургской области и осуществляется им на базе образовательных организаций, находящихся в ведении Оренбургской области, в соответствии с федеральным законодательством.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51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Оренбургской области от 28.10.2013 N 1784/547-V-ОЗ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Антикоррупционная пропаганда представляет собой целенаправленную деятельность средств массовой информации, содержанием которой является просветительская работа в обществе по вопросам профилактики коррупции в любых ее проявлениях, воспитание у населения чувства гражданской ответственности, укрепление доверия к власти.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 антикоррупционной пропаганды возлагается на Правительство Оренбургской области и осуществляется в соответствии с законодательством.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Осуществление антикоррупционных мероприятий образовательного и пропагандистского характера в муниципальных образованиях реализуется в рамках законодательства </w:t>
      </w:r>
      <w:hyperlink r:id="rId52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 местном самоуправлении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E14316" w:rsidRPr="00E14316" w:rsidRDefault="00E14316" w:rsidP="00E14316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14316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14. Развитие институтов общественного контроля за соблюдением законодательства о противодействии коррупции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Start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53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Оренбургской области от 28.04.2010 N 3536/809-IV-ОЗ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Общественный контроль за соблюдением законодательства о противодействии коррупции на территории Оренбургской области могут осуществлять Общественная палата Оренбургской области, иные институты гражданского общества, население Оренбургской области.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Органы государственной власти Оренбургской области обеспечивают правовые, экономические и организационные условия для деятельности общественных объединений, создаваемых в целях противодействия и профилактики коррупции.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Деятельность органов государственной власти Оренбургской области по противодействию коррупции осуществляется с учетом мнения общественности.</w:t>
      </w:r>
    </w:p>
    <w:p w:rsidR="00E14316" w:rsidRPr="00E14316" w:rsidRDefault="00E14316" w:rsidP="00E14316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14316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14.1. Иные меры по профилактике коррупции и направления деятельности органов государственной власти Оренбургской области по повышению эффективности противодействия коррупции, предусмотренные федеральным законодательством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Start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введена</w:t>
      </w:r>
      <w:proofErr w:type="gramEnd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54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Оренбургской области от 28.04.2010 N 3536/809-IV-ОЗ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Органы государственной власти Оренбургской области в пределах своих полномочий обеспечивают реализацию иных мер по профилактике коррупции и направлений деятельности по повышению эффективности противодействия коррупции, предусмотренных федеральным законодательством.</w:t>
      </w:r>
    </w:p>
    <w:p w:rsidR="00E14316" w:rsidRPr="00E14316" w:rsidRDefault="00E14316" w:rsidP="00E14316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14316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15. Отчеты о реализации мер антикоррупционной политики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Правительство Оренбургской области ежегодно 1 февраля готовит отчет о реализации антикоррупционной политики в Оренбургской области за истекший год. В отчет включаются данные о результатах реализации антикоррупционных программ, выполнении иных обязательных для субъектов антикоррупционной политики положений настоящего Закона.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Отчет представляется в Законодательное Собрание Оренбургской области и прокурору Оренбургской области.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Данный отчет подлежит официальному опубликованию Правительством Оренбургской области, за исключением содержащихся в нем сведений, не подлежащих в соответствии с федеральным законодательством разглашению.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Органы местного самоуправления вправе составлять аналогичные отчеты и доводить их содержание до сведения населения.</w:t>
      </w:r>
    </w:p>
    <w:p w:rsidR="00E14316" w:rsidRPr="00E14316" w:rsidRDefault="00E14316" w:rsidP="00E1431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1431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Глава IV. ОРГАНИЗАЦИОННОЕ ОБЕСПЕЧЕНИЕ АНТИКОРРУПЦИОННОЙ ПОЛИТИКИ</w:t>
      </w:r>
    </w:p>
    <w:p w:rsidR="00E14316" w:rsidRPr="00E14316" w:rsidRDefault="00E14316" w:rsidP="00E14316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14316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16. Организация деятельности в сфере реализации антикоррупционной политики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Руководители органов государственной власти Оренбургской области своими правовыми актами могут определять лиц, ответственных за профилактику коррупционных правонарушений. Лица, ответственные за профилактику коррупционных правонарушений, взаимодействуют с комиссиями по соблюдению требований к служебному поведению государственных служащих и урегулированию конфликта интересов, образованными в соответствии с </w:t>
      </w:r>
      <w:hyperlink r:id="rId55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"О государственной гражданской службе Российской Федерации"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другими федеральными законами и законами Оренбургской области.</w:t>
      </w:r>
    </w:p>
    <w:p w:rsidR="00E14316" w:rsidRPr="00E14316" w:rsidRDefault="00E14316" w:rsidP="00E14316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14316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17. Совещательные органы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Органы исполнительной власти Оренбургской области могут создавать совещательные органы из числа представителей заинтересованных государственных органов, органов местного самоуправления, научных и образовательных организаций и иных организаций и лиц, специализирующихся на изучении проблем профилактики коррупции. В состав таких органов в обязательном порядке включаются представители общественных организаций, которые созданы в целях профилактики </w:t>
      </w:r>
      <w:proofErr w:type="gramStart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коррупции.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End"/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ред. </w:t>
      </w:r>
      <w:hyperlink r:id="rId56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Оренбургской области от 28.10.2013 N 1784/547-V-ОЗ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Аналогичные органы решениями органов местного самоуправления могут создаваться и на муниципальном уровне.</w:t>
      </w:r>
    </w:p>
    <w:p w:rsidR="00E14316" w:rsidRPr="00E14316" w:rsidRDefault="00E14316" w:rsidP="00E14316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14316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18. Финансовое обеспечение антикоррупционной политики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Финансовое обеспечение реализации антикоррупционной политики осуществляется за счет средств областного бюджета в пределах средств, предусмотренных законом Оренбургской области об областном бюджете на соответствующий финансовый год.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Финансирование реализации антикоррупционных мероприятий на муниципальном уровне осуществляется в соответствии с законодательством </w:t>
      </w:r>
      <w:hyperlink r:id="rId57" w:history="1">
        <w:r w:rsidRPr="00E143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 местном самоуправлении</w:t>
        </w:r>
      </w:hyperlink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E14316" w:rsidRPr="00E14316" w:rsidRDefault="00E14316" w:rsidP="00E1431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1431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Глава V. ЗАКЛЮЧИТЕЛЬНОЕ ПОЛОЖЕНИЕ</w:t>
      </w:r>
    </w:p>
    <w:p w:rsidR="00E14316" w:rsidRPr="00E14316" w:rsidRDefault="00E14316" w:rsidP="00E14316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14316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lastRenderedPageBreak/>
        <w:t>Статья 19. Вступление в силу настоящего Закона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Закон вступает в силу через десять дней после его официального опубликования.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Губернатор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Оренбургской области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А.А.ЧЕРНЫШЕВ</w:t>
      </w:r>
    </w:p>
    <w:p w:rsidR="00E14316" w:rsidRPr="00E14316" w:rsidRDefault="00E14316" w:rsidP="00E143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г. Оренбург, Дом Советов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15 сентября 2008 года</w:t>
      </w:r>
      <w:r w:rsidRPr="00E143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2369/497-IV-ОЗ</w:t>
      </w:r>
    </w:p>
    <w:p w:rsidR="00C72C30" w:rsidRDefault="00C72C30">
      <w:bookmarkStart w:id="0" w:name="_GoBack"/>
      <w:bookmarkEnd w:id="0"/>
    </w:p>
    <w:sectPr w:rsidR="00C7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16"/>
    <w:rsid w:val="00C72C30"/>
    <w:rsid w:val="00E1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0CBF7-4215-4768-BC34-0B2F3D19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143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143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43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43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E14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4316"/>
  </w:style>
  <w:style w:type="paragraph" w:customStyle="1" w:styleId="formattext">
    <w:name w:val="formattext"/>
    <w:basedOn w:val="a"/>
    <w:rsid w:val="00E14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43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6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99205859" TargetMode="External"/><Relationship Id="rId18" Type="http://schemas.openxmlformats.org/officeDocument/2006/relationships/hyperlink" Target="http://docs.cntd.ru/document/499205859" TargetMode="External"/><Relationship Id="rId26" Type="http://schemas.openxmlformats.org/officeDocument/2006/relationships/hyperlink" Target="http://docs.cntd.ru/document/952011090" TargetMode="External"/><Relationship Id="rId39" Type="http://schemas.openxmlformats.org/officeDocument/2006/relationships/hyperlink" Target="http://docs.cntd.ru/document/499200925" TargetMode="External"/><Relationship Id="rId21" Type="http://schemas.openxmlformats.org/officeDocument/2006/relationships/hyperlink" Target="http://docs.cntd.ru/document/952012962" TargetMode="External"/><Relationship Id="rId34" Type="http://schemas.openxmlformats.org/officeDocument/2006/relationships/hyperlink" Target="http://docs.cntd.ru/document/952010926" TargetMode="External"/><Relationship Id="rId42" Type="http://schemas.openxmlformats.org/officeDocument/2006/relationships/hyperlink" Target="http://docs.cntd.ru/document/952010926" TargetMode="External"/><Relationship Id="rId47" Type="http://schemas.openxmlformats.org/officeDocument/2006/relationships/hyperlink" Target="http://docs.cntd.ru/document/952010926" TargetMode="External"/><Relationship Id="rId50" Type="http://schemas.openxmlformats.org/officeDocument/2006/relationships/hyperlink" Target="http://docs.cntd.ru/document/460212137" TargetMode="External"/><Relationship Id="rId55" Type="http://schemas.openxmlformats.org/officeDocument/2006/relationships/hyperlink" Target="http://docs.cntd.ru/document/901904391" TargetMode="External"/><Relationship Id="rId7" Type="http://schemas.openxmlformats.org/officeDocument/2006/relationships/hyperlink" Target="http://docs.cntd.ru/document/499205377" TargetMode="External"/><Relationship Id="rId12" Type="http://schemas.openxmlformats.org/officeDocument/2006/relationships/hyperlink" Target="http://docs.cntd.ru/document/952012962" TargetMode="External"/><Relationship Id="rId17" Type="http://schemas.openxmlformats.org/officeDocument/2006/relationships/hyperlink" Target="http://docs.cntd.ru/document/952012962" TargetMode="External"/><Relationship Id="rId25" Type="http://schemas.openxmlformats.org/officeDocument/2006/relationships/hyperlink" Target="http://docs.cntd.ru/document/952012962" TargetMode="External"/><Relationship Id="rId33" Type="http://schemas.openxmlformats.org/officeDocument/2006/relationships/hyperlink" Target="http://docs.cntd.ru/document/952011090" TargetMode="External"/><Relationship Id="rId38" Type="http://schemas.openxmlformats.org/officeDocument/2006/relationships/hyperlink" Target="http://docs.cntd.ru/document/952010926" TargetMode="External"/><Relationship Id="rId46" Type="http://schemas.openxmlformats.org/officeDocument/2006/relationships/hyperlink" Target="http://docs.cntd.ru/document/952011090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52001589" TargetMode="External"/><Relationship Id="rId20" Type="http://schemas.openxmlformats.org/officeDocument/2006/relationships/hyperlink" Target="http://docs.cntd.ru/document/499205859" TargetMode="External"/><Relationship Id="rId29" Type="http://schemas.openxmlformats.org/officeDocument/2006/relationships/hyperlink" Target="http://docs.cntd.ru/document/432821038" TargetMode="External"/><Relationship Id="rId41" Type="http://schemas.openxmlformats.org/officeDocument/2006/relationships/hyperlink" Target="http://docs.cntd.ru/document/499205859" TargetMode="External"/><Relationship Id="rId54" Type="http://schemas.openxmlformats.org/officeDocument/2006/relationships/hyperlink" Target="http://docs.cntd.ru/document/952012962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52010926" TargetMode="External"/><Relationship Id="rId11" Type="http://schemas.openxmlformats.org/officeDocument/2006/relationships/hyperlink" Target="http://docs.cntd.ru/document/432821038" TargetMode="External"/><Relationship Id="rId24" Type="http://schemas.openxmlformats.org/officeDocument/2006/relationships/hyperlink" Target="http://docs.cntd.ru/document/952012962" TargetMode="External"/><Relationship Id="rId32" Type="http://schemas.openxmlformats.org/officeDocument/2006/relationships/hyperlink" Target="http://docs.cntd.ru/document/432821038" TargetMode="External"/><Relationship Id="rId37" Type="http://schemas.openxmlformats.org/officeDocument/2006/relationships/hyperlink" Target="http://docs.cntd.ru/document/952011090" TargetMode="External"/><Relationship Id="rId40" Type="http://schemas.openxmlformats.org/officeDocument/2006/relationships/hyperlink" Target="http://docs.cntd.ru/document/952011090" TargetMode="External"/><Relationship Id="rId45" Type="http://schemas.openxmlformats.org/officeDocument/2006/relationships/hyperlink" Target="http://docs.cntd.ru/document/952012962" TargetMode="External"/><Relationship Id="rId53" Type="http://schemas.openxmlformats.org/officeDocument/2006/relationships/hyperlink" Target="http://docs.cntd.ru/document/952012962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docs.cntd.ru/document/952012962" TargetMode="External"/><Relationship Id="rId15" Type="http://schemas.openxmlformats.org/officeDocument/2006/relationships/hyperlink" Target="http://docs.cntd.ru/document/9004937" TargetMode="External"/><Relationship Id="rId23" Type="http://schemas.openxmlformats.org/officeDocument/2006/relationships/hyperlink" Target="http://docs.cntd.ru/document/952012962" TargetMode="External"/><Relationship Id="rId28" Type="http://schemas.openxmlformats.org/officeDocument/2006/relationships/hyperlink" Target="http://docs.cntd.ru/document/432821038" TargetMode="External"/><Relationship Id="rId36" Type="http://schemas.openxmlformats.org/officeDocument/2006/relationships/hyperlink" Target="http://docs.cntd.ru/document/952010926" TargetMode="External"/><Relationship Id="rId49" Type="http://schemas.openxmlformats.org/officeDocument/2006/relationships/hyperlink" Target="http://docs.cntd.ru/document/952010926" TargetMode="External"/><Relationship Id="rId57" Type="http://schemas.openxmlformats.org/officeDocument/2006/relationships/hyperlink" Target="http://docs.cntd.ru/document/9003729" TargetMode="External"/><Relationship Id="rId10" Type="http://schemas.openxmlformats.org/officeDocument/2006/relationships/hyperlink" Target="http://docs.cntd.ru/document/460212137" TargetMode="External"/><Relationship Id="rId19" Type="http://schemas.openxmlformats.org/officeDocument/2006/relationships/hyperlink" Target="http://docs.cntd.ru/document/499205859" TargetMode="External"/><Relationship Id="rId31" Type="http://schemas.openxmlformats.org/officeDocument/2006/relationships/hyperlink" Target="http://docs.cntd.ru/document/499205377" TargetMode="External"/><Relationship Id="rId44" Type="http://schemas.openxmlformats.org/officeDocument/2006/relationships/hyperlink" Target="http://docs.cntd.ru/document/952012962" TargetMode="External"/><Relationship Id="rId52" Type="http://schemas.openxmlformats.org/officeDocument/2006/relationships/hyperlink" Target="http://docs.cntd.ru/document/9003729" TargetMode="External"/><Relationship Id="rId4" Type="http://schemas.openxmlformats.org/officeDocument/2006/relationships/hyperlink" Target="http://docs.cntd.ru/document/952011090" TargetMode="External"/><Relationship Id="rId9" Type="http://schemas.openxmlformats.org/officeDocument/2006/relationships/hyperlink" Target="http://docs.cntd.ru/document/499200925" TargetMode="External"/><Relationship Id="rId14" Type="http://schemas.openxmlformats.org/officeDocument/2006/relationships/hyperlink" Target="http://docs.cntd.ru/document/952012962" TargetMode="External"/><Relationship Id="rId22" Type="http://schemas.openxmlformats.org/officeDocument/2006/relationships/hyperlink" Target="http://docs.cntd.ru/document/952012962" TargetMode="External"/><Relationship Id="rId27" Type="http://schemas.openxmlformats.org/officeDocument/2006/relationships/hyperlink" Target="http://docs.cntd.ru/document/952010926" TargetMode="External"/><Relationship Id="rId30" Type="http://schemas.openxmlformats.org/officeDocument/2006/relationships/hyperlink" Target="http://docs.cntd.ru/document/499205377" TargetMode="External"/><Relationship Id="rId35" Type="http://schemas.openxmlformats.org/officeDocument/2006/relationships/hyperlink" Target="http://docs.cntd.ru/document/952012962" TargetMode="External"/><Relationship Id="rId43" Type="http://schemas.openxmlformats.org/officeDocument/2006/relationships/hyperlink" Target="http://docs.cntd.ru/document/499205859" TargetMode="External"/><Relationship Id="rId48" Type="http://schemas.openxmlformats.org/officeDocument/2006/relationships/hyperlink" Target="http://docs.cntd.ru/document/952010926" TargetMode="External"/><Relationship Id="rId56" Type="http://schemas.openxmlformats.org/officeDocument/2006/relationships/hyperlink" Target="http://docs.cntd.ru/document/460212137" TargetMode="External"/><Relationship Id="rId8" Type="http://schemas.openxmlformats.org/officeDocument/2006/relationships/hyperlink" Target="http://docs.cntd.ru/document/499205859" TargetMode="External"/><Relationship Id="rId51" Type="http://schemas.openxmlformats.org/officeDocument/2006/relationships/hyperlink" Target="http://docs.cntd.ru/document/46021213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4254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УПЧ</dc:creator>
  <cp:keywords/>
  <dc:description/>
  <cp:lastModifiedBy>УПЧ</cp:lastModifiedBy>
  <cp:revision>1</cp:revision>
  <dcterms:created xsi:type="dcterms:W3CDTF">2017-06-07T05:24:00Z</dcterms:created>
  <dcterms:modified xsi:type="dcterms:W3CDTF">2017-06-07T05:24:00Z</dcterms:modified>
</cp:coreProperties>
</file>