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14" w:rsidRDefault="00D80E14">
      <w:pPr>
        <w:pStyle w:val="ConsPlusTitle"/>
        <w:jc w:val="center"/>
      </w:pPr>
      <w:r>
        <w:t>ПОСОБИЯ И ИХ РАСЧЕТНЫЕ ДАННЫЕ НА 2018 - 2021 ГОДЫ</w:t>
      </w:r>
    </w:p>
    <w:p w:rsidR="00D80E14" w:rsidRPr="00D80E14" w:rsidRDefault="00D80E14">
      <w:pPr>
        <w:pStyle w:val="ConsPlusNormal"/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551"/>
        <w:gridCol w:w="2552"/>
        <w:gridCol w:w="2693"/>
      </w:tblGrid>
      <w:tr w:rsidR="00D80E14" w:rsidRPr="00D80E14" w:rsidTr="00D80E14">
        <w:trPr>
          <w:trHeight w:val="240"/>
        </w:trPr>
        <w:tc>
          <w:tcPr>
            <w:tcW w:w="3681" w:type="dxa"/>
          </w:tcPr>
          <w:p w:rsidR="00D80E14" w:rsidRPr="00D80E14" w:rsidRDefault="00D80E1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В 2021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В 2020 году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В 2019 году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В 2018 году</w:t>
            </w:r>
          </w:p>
        </w:tc>
      </w:tr>
      <w:tr w:rsidR="00D80E14" w:rsidRPr="00D80E14" w:rsidTr="00D80E14">
        <w:trPr>
          <w:trHeight w:val="317"/>
        </w:trPr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hyperlink r:id="rId4" w:history="1">
              <w:r w:rsidRPr="00D80E14">
                <w:rPr>
                  <w:color w:val="0000FF"/>
                  <w:sz w:val="24"/>
                  <w:szCs w:val="24"/>
                </w:rPr>
                <w:t>МРОТ</w:t>
              </w:r>
            </w:hyperlink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01.01 - 12392 руб.</w:t>
            </w:r>
            <w:hyperlink w:anchor="P81" w:history="1">
              <w:r w:rsidRPr="00D80E14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01.01 - 12130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01.01 - 11280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01.01 - 9489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01.05 - 11163 руб.</w:t>
            </w:r>
          </w:p>
        </w:tc>
      </w:tr>
      <w:tr w:rsidR="00D80E14" w:rsidRPr="00D80E14" w:rsidTr="00D80E14">
        <w:trPr>
          <w:trHeight w:val="586"/>
        </w:trPr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Предельная величина базы для начисления страховых взносов в ФСС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данные</w:t>
            </w:r>
            <w:proofErr w:type="gramEnd"/>
            <w:r w:rsidRPr="00D80E14">
              <w:rPr>
                <w:sz w:val="24"/>
                <w:szCs w:val="24"/>
              </w:rPr>
              <w:t xml:space="preserve"> не установлены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912000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865000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815000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Предельная величина среднего дневного заработка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2434,25 руб.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2301,37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2150,68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2017,81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Размер минимального среднего дневного заработка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01.01 - 407,40 руб.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01.01 - 398,79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01.01 - 370,85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01.01 - 311,97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01.05 - 367,00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Единовременное </w:t>
            </w:r>
            <w:hyperlink r:id="rId5" w:history="1">
              <w:r w:rsidRPr="00D80E14">
                <w:rPr>
                  <w:color w:val="0000FF"/>
                  <w:sz w:val="24"/>
                  <w:szCs w:val="24"/>
                </w:rPr>
                <w:t>пособие</w:t>
              </w:r>
            </w:hyperlink>
            <w:r w:rsidRPr="00D80E14">
              <w:rPr>
                <w:sz w:val="24"/>
                <w:szCs w:val="24"/>
              </w:rPr>
              <w:t xml:space="preserve"> женщинам, вставшим на учет в ранние сроки беременности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31.01 - 675,15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данные не установлены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31.01 - 655,49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01.02 - 675,15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31.01 - 628,47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01.02 - 655,49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31.01 - 613,14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01.02 - 628,47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Минимальный размер </w:t>
            </w:r>
            <w:hyperlink r:id="rId6" w:history="1">
              <w:r w:rsidRPr="00D80E14">
                <w:rPr>
                  <w:color w:val="0000FF"/>
                  <w:sz w:val="24"/>
                  <w:szCs w:val="24"/>
                </w:rPr>
                <w:t>пособия</w:t>
              </w:r>
            </w:hyperlink>
            <w:r w:rsidRPr="00D80E14">
              <w:rPr>
                <w:sz w:val="24"/>
                <w:szCs w:val="24"/>
              </w:rPr>
              <w:t xml:space="preserve"> по беременности и родам (140 дней)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01.01 - 57036 руб.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01.01 - 55830,60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01.01 - 51919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01.01 - 43675,80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01.05 - 51380,00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Максимальный размер </w:t>
            </w:r>
            <w:hyperlink r:id="rId7" w:history="1">
              <w:r w:rsidRPr="00D80E14">
                <w:rPr>
                  <w:color w:val="0000FF"/>
                  <w:sz w:val="24"/>
                  <w:szCs w:val="24"/>
                </w:rPr>
                <w:t>пособия</w:t>
              </w:r>
            </w:hyperlink>
            <w:r w:rsidRPr="00D80E14">
              <w:rPr>
                <w:sz w:val="24"/>
                <w:szCs w:val="24"/>
              </w:rPr>
              <w:t xml:space="preserve"> по беременности и родам (140 дней)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340795 руб.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322191,80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301095,20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282493,40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Единовременное </w:t>
            </w:r>
            <w:hyperlink r:id="rId8" w:history="1">
              <w:r w:rsidRPr="00D80E14">
                <w:rPr>
                  <w:color w:val="0000FF"/>
                  <w:sz w:val="24"/>
                  <w:szCs w:val="24"/>
                </w:rPr>
                <w:t>пособие</w:t>
              </w:r>
            </w:hyperlink>
            <w:r w:rsidRPr="00D80E14">
              <w:rPr>
                <w:sz w:val="24"/>
                <w:szCs w:val="24"/>
              </w:rPr>
              <w:t xml:space="preserve"> при рождении ребенка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31.01 - 18004,12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данные не установлены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31.01 - 17479,73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01.02 - 18004,12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31.01 - 16759,09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01.02 - 17479,73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31.01 - 16350,33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01.02 - 16759,09 руб.</w:t>
            </w:r>
          </w:p>
        </w:tc>
      </w:tr>
      <w:tr w:rsidR="00D80E14" w:rsidRPr="00D80E14" w:rsidTr="00D80E14">
        <w:trPr>
          <w:trHeight w:val="710"/>
        </w:trPr>
        <w:tc>
          <w:tcPr>
            <w:tcW w:w="3681" w:type="dxa"/>
          </w:tcPr>
          <w:p w:rsidR="00D80E14" w:rsidRPr="00D80E14" w:rsidRDefault="00D80E14" w:rsidP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Минимальный размер </w:t>
            </w:r>
            <w:proofErr w:type="spellStart"/>
            <w:proofErr w:type="gramStart"/>
            <w:r w:rsidRPr="00D80E14"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t>-</w:t>
            </w:r>
            <w:r w:rsidRPr="00D80E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80E14">
              <w:rPr>
                <w:sz w:val="24"/>
                <w:szCs w:val="24"/>
              </w:rPr>
              <w:t xml:space="preserve"> </w:t>
            </w:r>
            <w:hyperlink r:id="rId9" w:history="1">
              <w:r w:rsidRPr="00D80E14">
                <w:rPr>
                  <w:color w:val="0000FF"/>
                  <w:sz w:val="24"/>
                  <w:szCs w:val="24"/>
                </w:rPr>
                <w:t>пособия</w:t>
              </w:r>
            </w:hyperlink>
            <w:r w:rsidRPr="00D80E14">
              <w:rPr>
                <w:sz w:val="24"/>
                <w:szCs w:val="24"/>
              </w:rPr>
              <w:t xml:space="preserve"> по уходу за </w:t>
            </w:r>
            <w:proofErr w:type="spellStart"/>
            <w:r w:rsidRPr="00D80E14">
              <w:rPr>
                <w:sz w:val="24"/>
                <w:szCs w:val="24"/>
              </w:rPr>
              <w:t>ребен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80E14">
              <w:rPr>
                <w:sz w:val="24"/>
                <w:szCs w:val="24"/>
              </w:rPr>
              <w:t xml:space="preserve">ком, рассчитанный из МРОТ </w:t>
            </w:r>
            <w:hyperlink w:anchor="P80" w:history="1">
              <w:r w:rsidRPr="00D80E1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01.01 - 4956,80 руб.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01.01 - 4852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01.01 - 4512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01.01 - 3795,60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01.05 - 4465,20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Максимальный размер ежемесячного </w:t>
            </w:r>
            <w:hyperlink r:id="rId10" w:history="1">
              <w:r w:rsidRPr="00D80E14">
                <w:rPr>
                  <w:color w:val="0000FF"/>
                  <w:sz w:val="24"/>
                  <w:szCs w:val="24"/>
                </w:rPr>
                <w:t>пособия</w:t>
              </w:r>
            </w:hyperlink>
            <w:r w:rsidRPr="00D80E14">
              <w:rPr>
                <w:sz w:val="24"/>
                <w:szCs w:val="24"/>
              </w:rPr>
              <w:t xml:space="preserve"> по уходу за ребенком до 1,5 лет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29600,48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27984,66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26152,27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>24536,57 руб.</w:t>
            </w:r>
          </w:p>
        </w:tc>
      </w:tr>
      <w:tr w:rsidR="00D80E14" w:rsidRPr="00D80E14" w:rsidTr="00D80E14">
        <w:tc>
          <w:tcPr>
            <w:tcW w:w="368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r w:rsidRPr="00D80E14">
              <w:rPr>
                <w:sz w:val="24"/>
                <w:szCs w:val="24"/>
              </w:rPr>
              <w:t xml:space="preserve">Социальное </w:t>
            </w:r>
            <w:hyperlink r:id="rId11" w:history="1">
              <w:r w:rsidRPr="00D80E14">
                <w:rPr>
                  <w:color w:val="0000FF"/>
                  <w:sz w:val="24"/>
                  <w:szCs w:val="24"/>
                </w:rPr>
                <w:t>пособие</w:t>
              </w:r>
            </w:hyperlink>
            <w:r w:rsidRPr="00D80E14">
              <w:rPr>
                <w:sz w:val="24"/>
                <w:szCs w:val="24"/>
              </w:rPr>
              <w:t xml:space="preserve"> на погребение</w:t>
            </w:r>
          </w:p>
        </w:tc>
        <w:tc>
          <w:tcPr>
            <w:tcW w:w="3544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31.01 - 6124,86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данные не установлены</w:t>
            </w:r>
          </w:p>
        </w:tc>
        <w:tc>
          <w:tcPr>
            <w:tcW w:w="2551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31.01 - 5946,47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01.02 - 6124,86 руб.</w:t>
            </w:r>
          </w:p>
        </w:tc>
        <w:tc>
          <w:tcPr>
            <w:tcW w:w="2552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31.01 - 5701,31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01.02 - 5946,47 руб.</w:t>
            </w:r>
          </w:p>
        </w:tc>
        <w:tc>
          <w:tcPr>
            <w:tcW w:w="2693" w:type="dxa"/>
          </w:tcPr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до</w:t>
            </w:r>
            <w:proofErr w:type="gramEnd"/>
            <w:r w:rsidRPr="00D80E14">
              <w:rPr>
                <w:sz w:val="24"/>
                <w:szCs w:val="24"/>
              </w:rPr>
              <w:t xml:space="preserve"> 31.01 - 5562,25 руб.</w:t>
            </w:r>
          </w:p>
          <w:p w:rsidR="00D80E14" w:rsidRPr="00D80E14" w:rsidRDefault="00D80E1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80E14">
              <w:rPr>
                <w:sz w:val="24"/>
                <w:szCs w:val="24"/>
              </w:rPr>
              <w:t>с</w:t>
            </w:r>
            <w:proofErr w:type="gramEnd"/>
            <w:r w:rsidRPr="00D80E14">
              <w:rPr>
                <w:sz w:val="24"/>
                <w:szCs w:val="24"/>
              </w:rPr>
              <w:t xml:space="preserve"> 01.02 - 5701,31 руб.</w:t>
            </w:r>
          </w:p>
        </w:tc>
      </w:tr>
    </w:tbl>
    <w:p w:rsidR="00D80E14" w:rsidRDefault="00D80E14">
      <w:pPr>
        <w:pStyle w:val="ConsPlusNormal"/>
        <w:spacing w:before="280"/>
        <w:ind w:firstLine="540"/>
        <w:jc w:val="both"/>
      </w:pPr>
      <w:bookmarkStart w:id="0" w:name="P80"/>
      <w:bookmarkStart w:id="1" w:name="_GoBack"/>
      <w:bookmarkEnd w:id="0"/>
      <w:bookmarkEnd w:id="1"/>
      <w:r>
        <w:lastRenderedPageBreak/>
        <w:t xml:space="preserve">&lt;*&gt; Размер пособия, рассчитанный из МРОТ, не может быть меньше </w:t>
      </w:r>
      <w:hyperlink r:id="rId12" w:history="1">
        <w:r>
          <w:rPr>
            <w:color w:val="0000FF"/>
          </w:rPr>
          <w:t>минимального размера</w:t>
        </w:r>
      </w:hyperlink>
      <w:r>
        <w:t xml:space="preserve"> ежемесячного пособия по уходу за ребенком, установленного для неработающих лиц, с учетом его индексации.</w:t>
      </w:r>
    </w:p>
    <w:p w:rsidR="00D80E14" w:rsidRDefault="00D80E14">
      <w:pPr>
        <w:pStyle w:val="ConsPlusNormal"/>
        <w:spacing w:before="280"/>
        <w:ind w:firstLine="540"/>
        <w:jc w:val="both"/>
      </w:pPr>
      <w:bookmarkStart w:id="2" w:name="P81"/>
      <w:bookmarkEnd w:id="2"/>
      <w:r>
        <w:t xml:space="preserve">&lt;**&gt; Начиная с 1 января 2019 года и далее ежегодно с 1 января соответствующего года МРОТ устанавливается федеральным законом в размере величины прожиточного минимума трудоспособного населения в целом по Российской Федерации за II квартал предыдущего года (см.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28.12.2017 № 421-ФЗ,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28.08.2020 № 542н).</w:t>
      </w:r>
    </w:p>
    <w:p w:rsidR="00D80E14" w:rsidRDefault="00D80E14">
      <w:pPr>
        <w:pStyle w:val="ConsPlusNormal"/>
        <w:ind w:firstLine="540"/>
        <w:jc w:val="both"/>
      </w:pPr>
    </w:p>
    <w:p w:rsidR="00D80E14" w:rsidRDefault="00D80E14">
      <w:pPr>
        <w:pStyle w:val="ConsPlusNormal"/>
        <w:ind w:firstLine="540"/>
        <w:jc w:val="both"/>
      </w:pPr>
    </w:p>
    <w:p w:rsidR="00D80E14" w:rsidRDefault="00D80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7EA" w:rsidRDefault="00D80E14"/>
    <w:sectPr w:rsidR="002937EA" w:rsidSect="00D80E14">
      <w:pgSz w:w="16838" w:h="11906" w:orient="landscape" w:code="9"/>
      <w:pgMar w:top="426" w:right="1134" w:bottom="851" w:left="1134" w:header="567" w:footer="567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14"/>
    <w:rsid w:val="00112AEA"/>
    <w:rsid w:val="001B2A10"/>
    <w:rsid w:val="00383FE5"/>
    <w:rsid w:val="004F3DA1"/>
    <w:rsid w:val="00766EDE"/>
    <w:rsid w:val="0083583A"/>
    <w:rsid w:val="009449F6"/>
    <w:rsid w:val="009C388F"/>
    <w:rsid w:val="00B967C2"/>
    <w:rsid w:val="00D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DF46-D79F-4110-BC8B-0921862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14"/>
    <w:pPr>
      <w:widowControl w:val="0"/>
      <w:autoSpaceDE w:val="0"/>
      <w:autoSpaceDN w:val="0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rsid w:val="00D80E14"/>
    <w:pPr>
      <w:widowControl w:val="0"/>
      <w:autoSpaceDE w:val="0"/>
      <w:autoSpaceDN w:val="0"/>
      <w:ind w:firstLine="0"/>
      <w:jc w:val="left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D80E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E26DD285DAD4C229471EACF396A4BDFFF54E717D0E35EC8AD4C0C6CDCDE030934C3EB887792598365F800F8997wE57J" TargetMode="External"/><Relationship Id="rId13" Type="http://schemas.openxmlformats.org/officeDocument/2006/relationships/hyperlink" Target="consultantplus://offline/ref=F1053E2B8E7C45A6E22FE26DD285DAD4C822451AA9FECBAEB5A6F94C76725122EBC3D8C1C6CDCFE73BCC492BA9DF752486295F9F138B95E5w85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53E2B8E7C45A6E22FE26DD285DAD4C229471EACF396A4BDFFF54E717D0E35EC8AD4C0C6CDC8E530934C3EB887792598365F800F8997wE57J" TargetMode="External"/><Relationship Id="rId12" Type="http://schemas.openxmlformats.org/officeDocument/2006/relationships/hyperlink" Target="consultantplus://offline/ref=F1053E2B8E7C45A6E22FE26DD285DAD4C229471EACF396A4BDFFF54E717D0E35EC8AD4C0C6CFCAE330934C3EB887792598365F800F8997wE5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53E2B8E7C45A6E22FE26DD285DAD4C229471EACF396A4BDFFF54E717D0E35EC8AD4C0C6CDC8E530934C3EB887792598365F800F8997wE57J" TargetMode="External"/><Relationship Id="rId11" Type="http://schemas.openxmlformats.org/officeDocument/2006/relationships/hyperlink" Target="consultantplus://offline/ref=F1053E2B8E7C45A6E22FE26DD285DAD4CB284516A5F1CBAEB5A6F94C76725122F9C380CDC7CDD1E43AD91F7AEFw85AJ" TargetMode="External"/><Relationship Id="rId5" Type="http://schemas.openxmlformats.org/officeDocument/2006/relationships/hyperlink" Target="consultantplus://offline/ref=F1053E2B8E7C45A6E22FE26DD285DAD4C229471EACF396A4BDFFF54E717D0E35EC8AD4C0C6CDCDE630934C3EB887792598365F800F8997wE5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053E2B8E7C45A6E22FE26DD285DAD4C229471EACF396A4BDFFF54E717D0E35EC8AD4C0C6CCC9E130934C3EB887792598365F800F8997wE57J" TargetMode="External"/><Relationship Id="rId4" Type="http://schemas.openxmlformats.org/officeDocument/2006/relationships/hyperlink" Target="consultantplus://offline/ref=F1053E2B8E7C45A6E22FE26DD285DAD4CB2F4216A5F396A4BDFFF54E717D0E27ECD2D8C1C6D3CEE425C51D78wE5DJ" TargetMode="External"/><Relationship Id="rId9" Type="http://schemas.openxmlformats.org/officeDocument/2006/relationships/hyperlink" Target="consultantplus://offline/ref=F1053E2B8E7C45A6E22FE26DD285DAD4C229471EACF396A4BDFFF54E717D0E35EC8AD4C0C6CFCEE630934C3EB887792598365F800F8997wE57J" TargetMode="External"/><Relationship Id="rId14" Type="http://schemas.openxmlformats.org/officeDocument/2006/relationships/hyperlink" Target="consultantplus://offline/ref=F1053E2B8E7C45A6E22FE26DD285DAD4C92C411DABFDCBAEB5A6F94C76725122EBC3D8C1C6CDCFE53DCC492BA9DF752486295F9F138B95E5w8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Чирочкин</dc:creator>
  <cp:keywords/>
  <dc:description/>
  <cp:lastModifiedBy>Чирочкин</cp:lastModifiedBy>
  <cp:revision>1</cp:revision>
  <dcterms:created xsi:type="dcterms:W3CDTF">2020-11-10T09:57:00Z</dcterms:created>
  <dcterms:modified xsi:type="dcterms:W3CDTF">2020-11-10T10:02:00Z</dcterms:modified>
</cp:coreProperties>
</file>