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59" w:rsidRPr="00B90959" w:rsidRDefault="00974859" w:rsidP="00974859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b/>
          <w:color w:val="1B1B1B"/>
        </w:rPr>
      </w:pPr>
      <w:r w:rsidRPr="00B90959">
        <w:rPr>
          <w:rFonts w:ascii="Arial" w:hAnsi="Arial" w:cs="Arial"/>
          <w:b/>
          <w:color w:val="1B1B1B"/>
        </w:rPr>
        <w:t xml:space="preserve">Ежемесячные выплаты в размере </w:t>
      </w:r>
    </w:p>
    <w:p w:rsidR="00974859" w:rsidRPr="00B90959" w:rsidRDefault="00974859" w:rsidP="00974859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b/>
          <w:color w:val="1B1B1B"/>
        </w:rPr>
      </w:pPr>
      <w:r w:rsidRPr="00B90959">
        <w:rPr>
          <w:rFonts w:ascii="Arial" w:hAnsi="Arial" w:cs="Arial"/>
          <w:b/>
          <w:color w:val="1B1B1B"/>
        </w:rPr>
        <w:t>5000 рублей</w:t>
      </w:r>
    </w:p>
    <w:p w:rsidR="00974859" w:rsidRPr="007A02D9" w:rsidRDefault="00974859" w:rsidP="00974859">
      <w:pPr>
        <w:pStyle w:val="content-date"/>
        <w:shd w:val="clear" w:color="auto" w:fill="FFFFFF"/>
        <w:spacing w:before="0" w:beforeAutospacing="0" w:after="75" w:afterAutospacing="0"/>
        <w:jc w:val="center"/>
        <w:rPr>
          <w:color w:val="999999"/>
          <w:sz w:val="20"/>
          <w:szCs w:val="20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9923"/>
      </w:tblGrid>
      <w:tr w:rsidR="00974859" w:rsidTr="006C3CB4">
        <w:trPr>
          <w:trHeight w:val="641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086D2B">
            <w:pPr>
              <w:pStyle w:val="a4"/>
              <w:spacing w:before="0" w:beforeAutospacing="0" w:after="225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  <w:p w:rsidR="00974859" w:rsidRPr="00B90959" w:rsidRDefault="00974859" w:rsidP="00B90959">
            <w:pPr>
              <w:pStyle w:val="a4"/>
              <w:spacing w:before="0" w:beforeAutospacing="0" w:after="225" w:afterAutospacing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КТО ИМЕЕТ ПРАВО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Лица имеющие (имевшие) право на семейный материнский капитал</w:t>
            </w:r>
          </w:p>
        </w:tc>
      </w:tr>
      <w:tr w:rsidR="00974859" w:rsidTr="00B90959">
        <w:trPr>
          <w:trHeight w:val="1650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086D2B">
            <w:pPr>
              <w:pStyle w:val="a4"/>
              <w:spacing w:before="0" w:beforeAutospacing="0" w:after="225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859" w:rsidRPr="00B90959" w:rsidRDefault="00974859" w:rsidP="00086D2B">
            <w:pPr>
              <w:pStyle w:val="a4"/>
              <w:spacing w:before="0" w:beforeAutospacing="0" w:after="225" w:afterAutospacing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УСЛОВИЯ ПРЕДОСТАВЛЕНИЯ ВЫПЛАТЫ</w:t>
            </w:r>
          </w:p>
          <w:p w:rsidR="00974859" w:rsidRPr="00B90959" w:rsidRDefault="00974859" w:rsidP="00086D2B">
            <w:pPr>
              <w:pStyle w:val="a4"/>
              <w:spacing w:before="0" w:beforeAutospacing="0" w:after="225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 xml:space="preserve">Семьи, получившие право на материнский капитал до 1 июля 2020 года, </w:t>
            </w:r>
            <w:r w:rsidRPr="00260D53">
              <w:rPr>
                <w:rFonts w:ascii="Arial" w:hAnsi="Arial" w:cs="Arial"/>
                <w:sz w:val="28"/>
                <w:szCs w:val="28"/>
              </w:rPr>
              <w:t>и воспитывающие детей до 3</w:t>
            </w:r>
            <w:r w:rsidR="00F2732B" w:rsidRPr="00260D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0D53">
              <w:rPr>
                <w:rFonts w:ascii="Arial" w:hAnsi="Arial" w:cs="Arial"/>
                <w:sz w:val="28"/>
                <w:szCs w:val="28"/>
              </w:rPr>
              <w:t>лет,</w:t>
            </w:r>
            <w:r w:rsidRPr="00B90959">
              <w:rPr>
                <w:rFonts w:ascii="Arial" w:hAnsi="Arial" w:cs="Arial"/>
                <w:sz w:val="28"/>
                <w:szCs w:val="28"/>
              </w:rPr>
              <w:t xml:space="preserve"> вне зависимости от того, потрачен материнский капитал или нет.</w:t>
            </w:r>
          </w:p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Выплата осуществляется за полный м</w:t>
            </w:r>
            <w:bookmarkStart w:id="0" w:name="_GoBack"/>
            <w:bookmarkEnd w:id="0"/>
            <w:r w:rsidRPr="00B90959">
              <w:rPr>
                <w:rFonts w:ascii="Arial" w:hAnsi="Arial" w:cs="Arial"/>
                <w:sz w:val="28"/>
                <w:szCs w:val="28"/>
              </w:rPr>
              <w:t>есяц независимо от даты рождения ребенка в конкретном месяце (апрель, май, июнь 2020 года).</w:t>
            </w:r>
          </w:p>
        </w:tc>
      </w:tr>
      <w:tr w:rsidR="00974859" w:rsidTr="006C3CB4">
        <w:trPr>
          <w:trHeight w:val="999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086D2B">
            <w:pPr>
              <w:pStyle w:val="a4"/>
              <w:spacing w:before="0" w:beforeAutospacing="0" w:after="225" w:afterAutospacing="0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sz w:val="28"/>
                <w:szCs w:val="28"/>
              </w:rPr>
              <w:t> </w:t>
            </w:r>
          </w:p>
          <w:p w:rsidR="00974859" w:rsidRPr="006C3CB4" w:rsidRDefault="00974859" w:rsidP="006C3CB4">
            <w:pPr>
              <w:pStyle w:val="a4"/>
              <w:spacing w:before="0" w:beforeAutospacing="0" w:after="225" w:afterAutospacing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РАЗМЕР ВЫПЛАТЫ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6C3CB4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 </w:t>
            </w:r>
            <w:r w:rsidRPr="00B90959">
              <w:rPr>
                <w:rStyle w:val="a5"/>
                <w:rFonts w:ascii="Arial" w:hAnsi="Arial" w:cs="Arial"/>
                <w:sz w:val="28"/>
                <w:szCs w:val="28"/>
              </w:rPr>
              <w:t>5000 рублей</w:t>
            </w:r>
            <w:r w:rsidR="00F2732B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  <w:r w:rsidRPr="00187667">
              <w:rPr>
                <w:rStyle w:val="a6"/>
                <w:rFonts w:ascii="Arial" w:hAnsi="Arial" w:cs="Arial"/>
                <w:i w:val="0"/>
                <w:sz w:val="28"/>
                <w:szCs w:val="28"/>
              </w:rPr>
              <w:t>в течение трех месяцев (апрель, май, июнь 2020 года) на каждого ребенка до трех лет</w:t>
            </w:r>
          </w:p>
        </w:tc>
      </w:tr>
      <w:tr w:rsidR="00974859" w:rsidTr="00B90959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086D2B">
            <w:pPr>
              <w:pStyle w:val="a4"/>
              <w:spacing w:before="0" w:beforeAutospacing="0" w:after="225" w:afterAutospacing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КУДА ОБРАЩАТЬСЯ</w:t>
            </w:r>
          </w:p>
          <w:p w:rsidR="00974859" w:rsidRPr="00B90959" w:rsidRDefault="00974859" w:rsidP="00086D2B">
            <w:pPr>
              <w:pStyle w:val="a4"/>
              <w:spacing w:before="0" w:beforeAutospacing="0" w:after="225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ЗА ВЫПЛАТОЙ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1 1. Портал Государственных услуг (https://www.gosuslugi.ru)</w:t>
            </w:r>
          </w:p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2. Сайт Пенсионного фонда РФ (http://www.pfrf.ru/)</w:t>
            </w:r>
          </w:p>
          <w:p w:rsidR="00974859" w:rsidRPr="00B90959" w:rsidRDefault="00187667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Многофункциональный цент</w:t>
            </w:r>
            <w:r w:rsidR="00974859" w:rsidRPr="00B90959">
              <w:rPr>
                <w:rFonts w:ascii="Arial" w:hAnsi="Arial" w:cs="Arial"/>
                <w:sz w:val="28"/>
                <w:szCs w:val="28"/>
              </w:rPr>
              <w:t>р (МФЦ).</w:t>
            </w:r>
          </w:p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4. Территориальные отделения Пенсионного фонда РФ.</w:t>
            </w:r>
          </w:p>
        </w:tc>
      </w:tr>
      <w:tr w:rsidR="00974859" w:rsidTr="006C3CB4">
        <w:trPr>
          <w:trHeight w:val="544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086D2B">
            <w:pPr>
              <w:pStyle w:val="a4"/>
              <w:spacing w:before="0" w:beforeAutospacing="0" w:after="225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СРОКИ НАЗНАЧЕНИЯ ВЫПЛАТЫ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Мера поддержки носит временный характер и назначение выплат происходит только до 1 октября 2020 года</w:t>
            </w:r>
          </w:p>
        </w:tc>
      </w:tr>
      <w:tr w:rsidR="00974859" w:rsidTr="006C3CB4">
        <w:trPr>
          <w:trHeight w:val="797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086D2B">
            <w:pPr>
              <w:pStyle w:val="a4"/>
              <w:spacing w:before="0" w:beforeAutospacing="0" w:after="225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Style w:val="a5"/>
                <w:rFonts w:ascii="Arial" w:hAnsi="Arial" w:cs="Arial"/>
                <w:color w:val="FF0000"/>
                <w:sz w:val="28"/>
                <w:szCs w:val="28"/>
              </w:rPr>
              <w:t>ОСУЩЕСТВЛЕНИЕ ВЫПЛАТЫ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59" w:rsidRPr="00B90959" w:rsidRDefault="00974859" w:rsidP="00F3198D">
            <w:pPr>
              <w:pStyle w:val="a4"/>
              <w:spacing w:before="0" w:beforeAutospacing="0" w:after="225" w:afterAutospacing="0"/>
              <w:ind w:right="142"/>
              <w:rPr>
                <w:rFonts w:ascii="Arial" w:hAnsi="Arial" w:cs="Arial"/>
                <w:sz w:val="28"/>
                <w:szCs w:val="28"/>
              </w:rPr>
            </w:pPr>
            <w:r w:rsidRPr="00B90959">
              <w:rPr>
                <w:rFonts w:ascii="Arial" w:hAnsi="Arial" w:cs="Arial"/>
                <w:sz w:val="28"/>
                <w:szCs w:val="28"/>
              </w:rPr>
              <w:t>Выплата осуществляется Пенсионным фондом Российской Федерации путём зачисления на счёт получателя, открытый в кредитной организации.</w:t>
            </w:r>
          </w:p>
        </w:tc>
      </w:tr>
    </w:tbl>
    <w:p w:rsidR="00974859" w:rsidRPr="00B90959" w:rsidRDefault="00974859" w:rsidP="00974859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1B1B1B"/>
          <w:sz w:val="28"/>
          <w:szCs w:val="28"/>
        </w:rPr>
      </w:pPr>
      <w:r>
        <w:rPr>
          <w:rFonts w:ascii="Arial" w:hAnsi="Arial" w:cs="Arial"/>
          <w:color w:val="1B1B1B"/>
          <w:sz w:val="21"/>
          <w:szCs w:val="21"/>
        </w:rPr>
        <w:t> </w:t>
      </w:r>
      <w:r w:rsidRPr="00B90959">
        <w:rPr>
          <w:rStyle w:val="a5"/>
          <w:rFonts w:ascii="Arial" w:hAnsi="Arial" w:cs="Arial"/>
          <w:color w:val="1B1B1B"/>
          <w:sz w:val="28"/>
          <w:szCs w:val="28"/>
        </w:rPr>
        <w:t>ГДЕ ПОЛУЧИТЬ ДОПОЛНИТЕЛЬНУЮ ИНФОРМАЦИЮ:</w:t>
      </w:r>
    </w:p>
    <w:p w:rsidR="00CC4141" w:rsidRDefault="00974859" w:rsidP="009C3A65">
      <w:pPr>
        <w:pStyle w:val="a4"/>
        <w:shd w:val="clear" w:color="auto" w:fill="FFFFFF"/>
        <w:spacing w:before="0" w:beforeAutospacing="0" w:after="225" w:afterAutospacing="0"/>
        <w:rPr>
          <w:b/>
          <w:color w:val="000000"/>
          <w:sz w:val="20"/>
          <w:szCs w:val="20"/>
        </w:rPr>
      </w:pPr>
      <w:r w:rsidRPr="00B90959">
        <w:rPr>
          <w:rFonts w:ascii="Arial" w:hAnsi="Arial" w:cs="Arial"/>
          <w:color w:val="1B1B1B"/>
          <w:sz w:val="28"/>
          <w:szCs w:val="28"/>
        </w:rPr>
        <w:t>8 (3532) 98–16–00 телефон Горячей линии Пенсионного фонда РФ</w:t>
      </w:r>
    </w:p>
    <w:sectPr w:rsidR="00CC4141" w:rsidSect="006C3CB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0E2"/>
    <w:rsid w:val="00042D56"/>
    <w:rsid w:val="00046475"/>
    <w:rsid w:val="0009526A"/>
    <w:rsid w:val="00187667"/>
    <w:rsid w:val="001F05DE"/>
    <w:rsid w:val="0022134F"/>
    <w:rsid w:val="00260D53"/>
    <w:rsid w:val="002A4259"/>
    <w:rsid w:val="003D5CF6"/>
    <w:rsid w:val="00436A4C"/>
    <w:rsid w:val="005627E7"/>
    <w:rsid w:val="00635EBE"/>
    <w:rsid w:val="006C3CB4"/>
    <w:rsid w:val="00742F89"/>
    <w:rsid w:val="008240E2"/>
    <w:rsid w:val="008501DD"/>
    <w:rsid w:val="0086386D"/>
    <w:rsid w:val="0091282E"/>
    <w:rsid w:val="00974859"/>
    <w:rsid w:val="009C3A65"/>
    <w:rsid w:val="00A5716D"/>
    <w:rsid w:val="00B56896"/>
    <w:rsid w:val="00B90959"/>
    <w:rsid w:val="00CC4141"/>
    <w:rsid w:val="00DB6D81"/>
    <w:rsid w:val="00E1642B"/>
    <w:rsid w:val="00F2732B"/>
    <w:rsid w:val="00F3198D"/>
    <w:rsid w:val="00FB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9CD9-18A9-4F2C-A2FA-E75D1A36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4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748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9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859"/>
    <w:rPr>
      <w:b/>
      <w:bCs/>
    </w:rPr>
  </w:style>
  <w:style w:type="paragraph" w:customStyle="1" w:styleId="content-date">
    <w:name w:val="content-date"/>
    <w:basedOn w:val="a"/>
    <w:rsid w:val="009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4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Чирочкин</cp:lastModifiedBy>
  <cp:revision>13</cp:revision>
  <dcterms:created xsi:type="dcterms:W3CDTF">2020-04-30T05:47:00Z</dcterms:created>
  <dcterms:modified xsi:type="dcterms:W3CDTF">2020-05-18T06:15:00Z</dcterms:modified>
</cp:coreProperties>
</file>