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C1" w:rsidRDefault="00D76BC1" w:rsidP="00246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76BC1" w:rsidSect="00161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ar1"/>
      <w:bookmarkEnd w:id="0"/>
    </w:p>
    <w:p w:rsidR="00D76BC1" w:rsidRDefault="003F1419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1419" w:rsidRDefault="003F1419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Уполномоченного</w:t>
      </w:r>
    </w:p>
    <w:p w:rsidR="003F1419" w:rsidRPr="00D76BC1" w:rsidRDefault="005C30CA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7-р от 31.08</w:t>
      </w:r>
      <w:r w:rsidR="00081464">
        <w:rPr>
          <w:rFonts w:ascii="Times New Roman" w:hAnsi="Times New Roman" w:cs="Times New Roman"/>
          <w:sz w:val="24"/>
          <w:szCs w:val="24"/>
        </w:rPr>
        <w:t>.2018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План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мероприятий</w:t>
      </w:r>
      <w:proofErr w:type="gramEnd"/>
      <w:r>
        <w:rPr>
          <w:rFonts w:ascii="Calibri" w:hAnsi="Calibri" w:cs="Calibri"/>
          <w:b/>
          <w:bCs/>
        </w:rPr>
        <w:t xml:space="preserve"> по противодействию коррупции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аппарате Уполномоченного по правам человек</w:t>
      </w:r>
      <w:r w:rsidR="004428B1">
        <w:rPr>
          <w:rFonts w:ascii="Calibri" w:hAnsi="Calibri" w:cs="Calibri"/>
          <w:b/>
          <w:bCs/>
        </w:rPr>
        <w:t>а в Оре</w:t>
      </w:r>
      <w:r w:rsidR="005C30CA">
        <w:rPr>
          <w:rFonts w:ascii="Calibri" w:hAnsi="Calibri" w:cs="Calibri"/>
          <w:b/>
          <w:bCs/>
        </w:rPr>
        <w:t>нбургской области на 2018 - 2020</w:t>
      </w:r>
      <w:r>
        <w:rPr>
          <w:rFonts w:ascii="Calibri" w:hAnsi="Calibri" w:cs="Calibri"/>
          <w:b/>
          <w:bCs/>
        </w:rPr>
        <w:t xml:space="preserve"> годы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00"/>
        <w:gridCol w:w="2340"/>
        <w:gridCol w:w="2820"/>
        <w:gridCol w:w="3120"/>
      </w:tblGrid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реализации плана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50"/>
            <w:bookmarkEnd w:id="2"/>
            <w:r>
              <w:rPr>
                <w:rFonts w:ascii="Calibri" w:hAnsi="Calibri" w:cs="Calibri"/>
              </w:rP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ежеквартально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нормативной базы противодействия коррупции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 распространение опыта проведения антикоррупционной экспертизы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пол</w:t>
            </w:r>
            <w:r w:rsidR="003F1419">
              <w:rPr>
                <w:rFonts w:ascii="Calibri" w:hAnsi="Calibri" w:cs="Calibri"/>
              </w:rPr>
              <w:t>угодиям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распространение</w:t>
            </w:r>
            <w:proofErr w:type="gramEnd"/>
            <w:r>
              <w:rPr>
                <w:rFonts w:ascii="Calibri" w:hAnsi="Calibri" w:cs="Calibri"/>
              </w:rPr>
              <w:t xml:space="preserve"> положительного опыта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экспертизы на выявление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4428B1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качества антикоррупционной экспертизы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</w:t>
            </w:r>
            <w:proofErr w:type="gramStart"/>
            <w:r>
              <w:rPr>
                <w:rFonts w:ascii="Calibri" w:hAnsi="Calibri" w:cs="Calibri"/>
              </w:rPr>
              <w:t>в  семинарах</w:t>
            </w:r>
            <w:proofErr w:type="gramEnd"/>
            <w:r>
              <w:rPr>
                <w:rFonts w:ascii="Calibri" w:hAnsi="Calibri" w:cs="Calibri"/>
              </w:rPr>
              <w:t xml:space="preserve"> (тренингах</w:t>
            </w:r>
            <w:r w:rsidR="00D76BC1">
              <w:rPr>
                <w:rFonts w:ascii="Calibri" w:hAnsi="Calibri" w:cs="Calibri"/>
              </w:rPr>
              <w:t>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4428B1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разработка</w:t>
            </w:r>
            <w:proofErr w:type="gramEnd"/>
            <w:r>
              <w:rPr>
                <w:rFonts w:ascii="Calibri" w:hAnsi="Calibri" w:cs="Calibri"/>
              </w:rPr>
              <w:t xml:space="preserve"> методических рекомендаций по осуществлению антикоррупционной экспертизы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71"/>
            <w:bookmarkEnd w:id="3"/>
            <w:r>
              <w:rPr>
                <w:rFonts w:ascii="Calibri" w:hAnsi="Calibri" w:cs="Calibri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230-ФЗ</w:t>
              </w:r>
            </w:hyperlink>
            <w:r>
              <w:rPr>
                <w:rFonts w:ascii="Calibri" w:hAnsi="Calibri" w:cs="Calibri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79-ФЗ</w:t>
              </w:r>
            </w:hyperlink>
            <w:r>
              <w:rPr>
                <w:rFonts w:ascii="Calibri" w:hAnsi="Calibri" w:cs="Calibri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4428B1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соблюдением лицами, замещающими государственные должности Оренбургской области, государственными гражданскими служащими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4428B1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 по формированию у</w:t>
            </w:r>
            <w:r w:rsidR="003F1419">
              <w:rPr>
                <w:rFonts w:ascii="Calibri" w:hAnsi="Calibri" w:cs="Calibri"/>
              </w:rPr>
              <w:t xml:space="preserve"> лиц, замещающих</w:t>
            </w:r>
            <w:r>
              <w:rPr>
                <w:rFonts w:ascii="Calibri" w:hAnsi="Calibri" w:cs="Calibri"/>
              </w:rPr>
              <w:t xml:space="preserve"> должности</w:t>
            </w:r>
            <w:r w:rsidR="003F1419">
              <w:rPr>
                <w:rFonts w:ascii="Calibri" w:hAnsi="Calibri" w:cs="Calibri"/>
              </w:rPr>
              <w:t xml:space="preserve"> государственной гражданской службы в аппарате УПЧ</w:t>
            </w:r>
            <w:r>
              <w:rPr>
                <w:rFonts w:ascii="Calibri" w:hAnsi="Calibri" w:cs="Calibri"/>
              </w:rPr>
              <w:t xml:space="preserve">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</w:t>
            </w:r>
            <w:r w:rsidR="003F1419">
              <w:rPr>
                <w:rFonts w:ascii="Calibri" w:hAnsi="Calibri" w:cs="Calibri"/>
              </w:rPr>
              <w:t xml:space="preserve">тановленного </w:t>
            </w:r>
            <w:r w:rsidR="003F1419">
              <w:rPr>
                <w:rFonts w:ascii="Calibri" w:hAnsi="Calibri" w:cs="Calibri"/>
              </w:rPr>
              <w:lastRenderedPageBreak/>
              <w:t>факта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2018-2020 </w:t>
            </w:r>
            <w:r w:rsidR="004428B1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BA45F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 w:rsidP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r w:rsidR="00FB191C">
              <w:rPr>
                <w:rFonts w:ascii="Calibri" w:hAnsi="Calibri" w:cs="Calibri"/>
              </w:rPr>
              <w:t>комплекса</w:t>
            </w:r>
            <w:r w:rsidR="00536FE7">
              <w:rPr>
                <w:rFonts w:ascii="Calibri" w:hAnsi="Calibri" w:cs="Calibri"/>
              </w:rPr>
              <w:t xml:space="preserve"> организационных, разъяснительных и иных мер по соблюдению лицами, замещающими государственные должности, должности ГГС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536FE7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соблюдения ГГС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 w:rsidP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ежеквартально</w:t>
            </w:r>
            <w:proofErr w:type="gramEnd"/>
            <w:r>
              <w:rPr>
                <w:rFonts w:ascii="Calibri" w:hAnsi="Calibri" w:cs="Calibri"/>
              </w:rPr>
              <w:t>, не позднее 5 числа месяца, следующего за отчётным периодом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выявлению случаев возникновения конфликта интересов, одн</w:t>
            </w:r>
            <w:r w:rsidR="003F1419">
              <w:rPr>
                <w:rFonts w:ascii="Calibri" w:hAnsi="Calibri" w:cs="Calibri"/>
              </w:rPr>
              <w:t xml:space="preserve">ой из сторон которого являются </w:t>
            </w:r>
            <w:r>
              <w:rPr>
                <w:rFonts w:ascii="Calibri" w:hAnsi="Calibri" w:cs="Calibri"/>
              </w:rPr>
              <w:t>государственные гражданские 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F84504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F8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исполнения лицами, замещающими государственные должности, должности ГГС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r w:rsidR="00AC010E">
              <w:rPr>
                <w:rFonts w:ascii="Calibri" w:hAnsi="Calibri" w:cs="Calibri"/>
              </w:rPr>
              <w:t>до 1 сентября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и памяток по реализации антикоррупцио</w:t>
            </w:r>
            <w:r w:rsidR="00103424">
              <w:rPr>
                <w:rFonts w:ascii="Calibri" w:hAnsi="Calibri" w:cs="Calibri"/>
              </w:rPr>
              <w:t xml:space="preserve">нного законодательства для </w:t>
            </w:r>
            <w:r>
              <w:rPr>
                <w:rFonts w:ascii="Calibri" w:hAnsi="Calibri" w:cs="Calibri"/>
              </w:rPr>
              <w:t>государственных гражданских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2018-2020 </w:t>
            </w:r>
            <w:r w:rsidR="00AC010E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AC010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подразделениями по профилактике коррупционных и иных правонарушений компьютерных программ в целях:</w:t>
            </w:r>
          </w:p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проверки</w:t>
            </w:r>
            <w:proofErr w:type="gramEnd"/>
            <w:r>
              <w:rPr>
                <w:rFonts w:ascii="Calibri" w:hAnsi="Calibri" w:cs="Calibri"/>
              </w:rPr>
              <w:t xml:space="preserve"> достоверности и полноты представляемых ГГС, их супругами,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сбора</w:t>
            </w:r>
            <w:proofErr w:type="gramEnd"/>
            <w:r>
              <w:rPr>
                <w:rFonts w:ascii="Calibri" w:hAnsi="Calibri" w:cs="Calibri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на условиях трудового договора, если отдельные функции государственного управления данной организацией входили в должностные обязанности ГГС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AC010E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AC010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планы работы аппарата УПЧ по профилактике коррупционных и иных правонарушений с учетом специфики его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механизмов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 распространение положительного опыта работы комиссий по соблюдению требований к служебному поведению государственных гражданских служащих и урегул</w:t>
            </w:r>
            <w:r w:rsidR="00103424">
              <w:rPr>
                <w:rFonts w:ascii="Calibri" w:hAnsi="Calibri" w:cs="Calibri"/>
              </w:rPr>
              <w:t>ированию конфликта интересов в аппарате УПЧ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AC010E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распространение</w:t>
            </w:r>
            <w:proofErr w:type="gramEnd"/>
            <w:r>
              <w:rPr>
                <w:rFonts w:ascii="Calibri" w:hAnsi="Calibri" w:cs="Calibri"/>
              </w:rPr>
              <w:t xml:space="preserve"> положительного опыта ранней профилактики коррупции, устранение недостатков в организации государственной гражданской службы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обобщение результатов служебных проверок по ставшим известными фактам коррупционных</w:t>
            </w:r>
            <w:r w:rsidR="00735CA0">
              <w:rPr>
                <w:rFonts w:ascii="Calibri" w:hAnsi="Calibri" w:cs="Calibri"/>
              </w:rPr>
              <w:t xml:space="preserve"> проявлений в аппарате УПЧ</w:t>
            </w:r>
            <w:r>
              <w:rPr>
                <w:rFonts w:ascii="Calibri" w:hAnsi="Calibri" w:cs="Calibri"/>
              </w:rPr>
              <w:t xml:space="preserve">, в </w:t>
            </w:r>
            <w:r>
              <w:rPr>
                <w:rFonts w:ascii="Calibri" w:hAnsi="Calibri" w:cs="Calibri"/>
              </w:rPr>
              <w:lastRenderedPageBreak/>
              <w:t>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е</w:t>
            </w:r>
            <w:r w:rsidR="00146EE7">
              <w:rPr>
                <w:rFonts w:ascii="Calibri" w:hAnsi="Calibri" w:cs="Calibri"/>
              </w:rPr>
              <w:t>жегодно</w:t>
            </w:r>
            <w:proofErr w:type="gramEnd"/>
            <w:r>
              <w:rPr>
                <w:rFonts w:ascii="Calibri" w:hAnsi="Calibri" w:cs="Calibri"/>
              </w:rPr>
              <w:t>, до 5 июля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</w:t>
            </w:r>
            <w:r>
              <w:rPr>
                <w:rFonts w:ascii="Calibri" w:hAnsi="Calibri" w:cs="Calibri"/>
              </w:rPr>
              <w:lastRenderedPageBreak/>
              <w:t>механизмов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оценки коррупционных рисков, возникающих при реализации государственными гражданскими служащими своих функций, и внесение уточнений в перечни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 w:rsidR="00AC010E">
              <w:rPr>
                <w:rFonts w:ascii="Calibri" w:hAnsi="Calibri" w:cs="Calibri"/>
              </w:rPr>
              <w:t>, до 5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информационно-аналитического обзора результатов работы по противодействи</w:t>
            </w:r>
            <w:r w:rsidR="00511404">
              <w:rPr>
                <w:rFonts w:ascii="Calibri" w:hAnsi="Calibri" w:cs="Calibri"/>
              </w:rPr>
              <w:t>ю коррупции и его размещение на официальном сайте аппарат УПЧ</w:t>
            </w:r>
            <w:r>
              <w:rPr>
                <w:rFonts w:ascii="Calibri" w:hAnsi="Calibri" w:cs="Calibri"/>
              </w:rPr>
              <w:t xml:space="preserve"> в сети Интернет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один</w:t>
            </w:r>
            <w:proofErr w:type="gramEnd"/>
            <w:r>
              <w:rPr>
                <w:rFonts w:ascii="Calibri" w:hAnsi="Calibri" w:cs="Calibri"/>
              </w:rPr>
              <w:t xml:space="preserve"> раз в полугодие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деятельности</w:t>
            </w:r>
          </w:p>
        </w:tc>
      </w:tr>
      <w:tr w:rsidR="00146EE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146EE7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 w:rsidR="003033C7">
              <w:rPr>
                <w:rFonts w:ascii="Calibri" w:hAnsi="Calibri" w:cs="Calibri"/>
              </w:rPr>
              <w:t>, до 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3033C7" w:rsidRDefault="003033C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механизмов</w:t>
            </w:r>
          </w:p>
        </w:tc>
      </w:tr>
      <w:tr w:rsidR="005C30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A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A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кадровой работы в части, касающейся ведения личных дел лиц, замещающих государственные должности и должности ГГС в аппарате УПЧ,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A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>
              <w:rPr>
                <w:rFonts w:ascii="Calibri" w:hAnsi="Calibri" w:cs="Calibri"/>
              </w:rPr>
              <w:t xml:space="preserve">, до 1 февраля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A" w:rsidRDefault="005C30CA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CA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214"/>
            <w:bookmarkEnd w:id="4"/>
            <w:r>
              <w:rPr>
                <w:rFonts w:ascii="Calibri" w:hAnsi="Calibri" w:cs="Calibri"/>
              </w:rPr>
              <w:t xml:space="preserve">III. Мониторинг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 и мер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 w:rsidP="0027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социологических опросов населения, </w:t>
            </w:r>
            <w:proofErr w:type="spellStart"/>
            <w:r>
              <w:rPr>
                <w:rFonts w:ascii="Calibri" w:hAnsi="Calibri" w:cs="Calibri"/>
              </w:rPr>
              <w:t>анкетирований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государственных гражданских служащих, представителей бизнес-сообщества с целью выявления наиболее </w:t>
            </w:r>
            <w:r>
              <w:rPr>
                <w:rFonts w:ascii="Calibri" w:hAnsi="Calibri" w:cs="Calibri"/>
              </w:rPr>
              <w:lastRenderedPageBreak/>
              <w:t>коррупционных сфер и оценки эффективности принимаемых антикоррупционных 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2018-2020</w:t>
            </w:r>
            <w:r w:rsidR="003033C7">
              <w:rPr>
                <w:rFonts w:ascii="Calibri" w:hAnsi="Calibri" w:cs="Calibri"/>
              </w:rPr>
              <w:t xml:space="preserve"> годы</w:t>
            </w:r>
          </w:p>
          <w:p w:rsidR="005F1F36" w:rsidRDefault="005F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0E23B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5C30CA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3033C7">
              <w:rPr>
                <w:rFonts w:ascii="Calibri" w:hAnsi="Calibri" w:cs="Calibri"/>
              </w:rPr>
              <w:t xml:space="preserve">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 w:rsidP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25"/>
            <w:bookmarkEnd w:id="5"/>
            <w:r>
              <w:rPr>
                <w:rFonts w:ascii="Calibri" w:hAnsi="Calibri" w:cs="Calibri"/>
              </w:rPr>
              <w:t>IV. Антикоррупционное просвещение, обучение и воспитание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государственных гражданских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 в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3033C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профессионализма субъектов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конференций (семинаров, "круглых столов") антикоррупционной тематики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5C30CA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3033C7">
              <w:rPr>
                <w:rFonts w:ascii="Calibri" w:hAnsi="Calibri" w:cs="Calibri"/>
              </w:rPr>
              <w:t xml:space="preserve">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Миронова С.Е.</w:t>
            </w:r>
          </w:p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</w:t>
            </w:r>
            <w:proofErr w:type="gramEnd"/>
            <w:r>
              <w:rPr>
                <w:rFonts w:ascii="Calibri" w:hAnsi="Calibri" w:cs="Calibri"/>
              </w:rPr>
              <w:t xml:space="preserve"> антикоррупционного общественного мнения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="00272EDB">
              <w:rPr>
                <w:rFonts w:ascii="Calibri" w:hAnsi="Calibri" w:cs="Calibri"/>
              </w:rPr>
              <w:t>спользование</w:t>
            </w:r>
            <w:r>
              <w:rPr>
                <w:rFonts w:ascii="Calibri" w:hAnsi="Calibri" w:cs="Calibri"/>
              </w:rPr>
              <w:t xml:space="preserve"> 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5C30CA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3033C7">
              <w:rPr>
                <w:rFonts w:ascii="Calibri" w:hAnsi="Calibri" w:cs="Calibri"/>
              </w:rPr>
              <w:t xml:space="preserve">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</w:t>
            </w:r>
            <w:proofErr w:type="gramEnd"/>
            <w:r>
              <w:rPr>
                <w:rFonts w:ascii="Calibri" w:hAnsi="Calibri" w:cs="Calibri"/>
              </w:rPr>
              <w:t xml:space="preserve"> у населения активной гражданской позиции в вопросах противодействия коррупции</w:t>
            </w:r>
          </w:p>
        </w:tc>
      </w:tr>
      <w:tr w:rsidR="003033C7" w:rsidTr="00F67C42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P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VI</w:t>
            </w:r>
            <w:r w:rsidRPr="003033C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Обеспечение прозрачности деятельности аппарата УПЧ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3033C7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«телефонов доверия», «горячих линий», интернет-приёмных, других информационных каналов, позволяющих гражданам сообщать о ставших им известными фактах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5C30CA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3033C7">
              <w:rPr>
                <w:rFonts w:ascii="Calibri" w:hAnsi="Calibri" w:cs="Calibri"/>
              </w:rPr>
              <w:t xml:space="preserve">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уровня общественной активности в противодействии коррупции, совершенствование механизмов взаимодействия с гражданами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C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3033C7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официальном сайте в сети Интернет ежегодных отчётов о реализации мер антикоррупционной политики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>
              <w:rPr>
                <w:rFonts w:ascii="Calibri" w:hAnsi="Calibri" w:cs="Calibri"/>
              </w:rPr>
              <w:t>, до 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обеспечение</w:t>
            </w:r>
            <w:proofErr w:type="gramEnd"/>
            <w:r>
              <w:rPr>
                <w:rFonts w:ascii="Calibri" w:hAnsi="Calibri" w:cs="Calibri"/>
              </w:rPr>
              <w:t xml:space="preserve"> гласности антикоррупционной деятельности</w:t>
            </w:r>
          </w:p>
        </w:tc>
      </w:tr>
      <w:tr w:rsidR="001D2B1B" w:rsidTr="0032294D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VII</w:t>
            </w:r>
            <w:r w:rsidRPr="001D2B1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Мероприятия по минимизации «бытовой» коррупции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1D2B1B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разъяснительной работы в аппарате УПЧ по вопросам недопустимости нарушений антикоррупционного законодательства; уголовной ответственности за преступления, связанные с взяточничеством, особенно в </w:t>
            </w:r>
            <w:r>
              <w:rPr>
                <w:rFonts w:ascii="Calibri" w:hAnsi="Calibri" w:cs="Calibri"/>
              </w:rPr>
              <w:lastRenderedPageBreak/>
              <w:t>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ежеквартально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  <w:r w:rsidR="001D2B1B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постоянно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минимизация</w:t>
            </w:r>
            <w:proofErr w:type="gramEnd"/>
            <w:r>
              <w:rPr>
                <w:rFonts w:ascii="Calibri" w:hAnsi="Calibri" w:cs="Calibri"/>
              </w:rPr>
              <w:t xml:space="preserve"> коррупционных рисков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1D2B1B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с вновь принятыми ГГС по вопросам прохождения государственной гражданской службы, этики и служебного поведения,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1D2B1B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минимизация</w:t>
            </w:r>
            <w:proofErr w:type="gramEnd"/>
            <w:r>
              <w:rPr>
                <w:rFonts w:ascii="Calibri" w:hAnsi="Calibri" w:cs="Calibri"/>
              </w:rPr>
              <w:t xml:space="preserve"> коррупционных рисков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389"/>
            <w:bookmarkEnd w:id="6"/>
            <w:r>
              <w:rPr>
                <w:rFonts w:ascii="Calibri" w:hAnsi="Calibri" w:cs="Calibri"/>
              </w:rPr>
              <w:t>VIII. Привлечение институтов гражданского общества к работе по противодействию коррупции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2018-2020 </w:t>
            </w:r>
            <w:r w:rsidR="001D2B1B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1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</w:t>
            </w:r>
            <w:r w:rsidR="00A16B71">
              <w:rPr>
                <w:rFonts w:ascii="Calibri" w:hAnsi="Calibri" w:cs="Calibri"/>
              </w:rPr>
              <w:t>вию коррупции аппарата УПЧ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1D2B1B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1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</w:t>
            </w:r>
            <w:r w:rsidR="002463DE">
              <w:rPr>
                <w:rFonts w:ascii="Calibri" w:hAnsi="Calibri" w:cs="Calibri"/>
              </w:rPr>
              <w:t>ормированию в аппарате УПЧ</w:t>
            </w:r>
            <w:r>
              <w:rPr>
                <w:rFonts w:ascii="Calibri" w:hAnsi="Calibri" w:cs="Calibri"/>
              </w:rPr>
              <w:t xml:space="preserve"> отрицательного отношения к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1D2B1B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="001D2B1B">
              <w:rPr>
                <w:rFonts w:ascii="Calibri" w:hAnsi="Calibri" w:cs="Calibri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Освещение в средствах массовой информации основных итогов деятельности институтов гражданского общества, принимающих </w:t>
            </w:r>
            <w:r>
              <w:rPr>
                <w:rFonts w:ascii="Calibri" w:hAnsi="Calibri" w:cs="Calibri"/>
              </w:rPr>
              <w:lastRenderedPageBreak/>
              <w:t>наиболее активное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</w:t>
            </w:r>
            <w:r>
              <w:rPr>
                <w:rFonts w:ascii="Calibri" w:hAnsi="Calibri" w:cs="Calibri"/>
              </w:rPr>
              <w:lastRenderedPageBreak/>
              <w:t>реализации антикоррупционной политики</w:t>
            </w:r>
          </w:p>
        </w:tc>
      </w:tr>
      <w:tr w:rsidR="000E23B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  <w:r w:rsidR="000E23B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8A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2018-2020 </w:t>
            </w:r>
            <w:bookmarkStart w:id="7" w:name="_GoBack"/>
            <w:bookmarkEnd w:id="7"/>
            <w:r w:rsidR="001D2B1B">
              <w:rPr>
                <w:rFonts w:ascii="Calibri" w:hAnsi="Calibri" w:cs="Calibri"/>
              </w:rPr>
              <w:t>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DA244E" w:rsidRDefault="00DA244E"/>
    <w:sectPr w:rsidR="00DA244E" w:rsidSect="000E23B1">
      <w:pgSz w:w="16838" w:h="11905" w:orient="landscape"/>
      <w:pgMar w:top="170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1"/>
    <w:rsid w:val="000550FC"/>
    <w:rsid w:val="00081464"/>
    <w:rsid w:val="000E23B1"/>
    <w:rsid w:val="00103424"/>
    <w:rsid w:val="00146EE7"/>
    <w:rsid w:val="001D2B1B"/>
    <w:rsid w:val="002463DE"/>
    <w:rsid w:val="00272EDB"/>
    <w:rsid w:val="003033C7"/>
    <w:rsid w:val="003F1419"/>
    <w:rsid w:val="004428B1"/>
    <w:rsid w:val="00511404"/>
    <w:rsid w:val="00536FE7"/>
    <w:rsid w:val="005C30CA"/>
    <w:rsid w:val="005F1F36"/>
    <w:rsid w:val="006D4B01"/>
    <w:rsid w:val="00735CA0"/>
    <w:rsid w:val="008A1C18"/>
    <w:rsid w:val="00A16B71"/>
    <w:rsid w:val="00AC010E"/>
    <w:rsid w:val="00BA45F1"/>
    <w:rsid w:val="00C1267B"/>
    <w:rsid w:val="00D76BC1"/>
    <w:rsid w:val="00DA244E"/>
    <w:rsid w:val="00F84504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FB98-C43C-40AB-AAF4-47E22BCD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7B9AF619EADE2AC7E0F591CFCCC542A850F661157E851E27933365e3W4F" TargetMode="External"/><Relationship Id="rId4" Type="http://schemas.openxmlformats.org/officeDocument/2006/relationships/hyperlink" Target="consultantplus://offline/ref=24077B9AF619EADE2AC7E0F591CFCCC542AF5DFA6D1D7E851E27933365e3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5</cp:revision>
  <cp:lastPrinted>2018-10-31T07:23:00Z</cp:lastPrinted>
  <dcterms:created xsi:type="dcterms:W3CDTF">2018-09-05T12:25:00Z</dcterms:created>
  <dcterms:modified xsi:type="dcterms:W3CDTF">2018-10-31T07:30:00Z</dcterms:modified>
</cp:coreProperties>
</file>